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CC1" w:rsidRPr="004B5264" w:rsidRDefault="00D20CC1" w:rsidP="00A34F38">
      <w:pPr>
        <w:spacing w:after="0" w:line="240" w:lineRule="auto"/>
        <w:ind w:left="5529"/>
        <w:rPr>
          <w:rFonts w:ascii="Times New Roman" w:hAnsi="Times New Roman" w:cs="Times New Roman"/>
          <w:bCs/>
          <w:sz w:val="28"/>
          <w:szCs w:val="28"/>
        </w:rPr>
      </w:pPr>
      <w:bookmarkStart w:id="0" w:name="n67"/>
      <w:bookmarkStart w:id="1" w:name="n32"/>
      <w:bookmarkStart w:id="2" w:name="n33"/>
      <w:bookmarkStart w:id="3" w:name="_Hlk213138912"/>
      <w:bookmarkEnd w:id="0"/>
      <w:bookmarkEnd w:id="1"/>
      <w:bookmarkEnd w:id="2"/>
      <w:r w:rsidRPr="004B5264">
        <w:rPr>
          <w:rFonts w:ascii="Times New Roman" w:hAnsi="Times New Roman" w:cs="Times New Roman"/>
          <w:bCs/>
          <w:sz w:val="28"/>
          <w:szCs w:val="28"/>
        </w:rPr>
        <w:t>ЗАТВЕРДЖЕНО</w:t>
      </w:r>
    </w:p>
    <w:p w:rsidR="00D20CC1" w:rsidRPr="004B5264" w:rsidRDefault="00D20CC1" w:rsidP="00A34F38">
      <w:pPr>
        <w:ind w:left="5529" w:right="450"/>
        <w:rPr>
          <w:rFonts w:ascii="Times New Roman" w:hAnsi="Times New Roman" w:cs="Times New Roman"/>
          <w:bCs/>
          <w:sz w:val="28"/>
          <w:szCs w:val="28"/>
        </w:rPr>
      </w:pPr>
      <w:r w:rsidRPr="004B5264">
        <w:rPr>
          <w:rFonts w:ascii="Times New Roman" w:hAnsi="Times New Roman" w:cs="Times New Roman"/>
          <w:bCs/>
          <w:sz w:val="28"/>
          <w:szCs w:val="28"/>
        </w:rPr>
        <w:t xml:space="preserve">Рішення </w:t>
      </w:r>
      <w:proofErr w:type="spellStart"/>
      <w:r w:rsidRPr="004B5264">
        <w:rPr>
          <w:rFonts w:ascii="Times New Roman" w:hAnsi="Times New Roman" w:cs="Times New Roman"/>
          <w:bCs/>
          <w:sz w:val="28"/>
          <w:szCs w:val="28"/>
        </w:rPr>
        <w:t>Млинівської</w:t>
      </w:r>
      <w:proofErr w:type="spellEnd"/>
      <w:r w:rsidRPr="004B5264">
        <w:rPr>
          <w:rFonts w:ascii="Times New Roman" w:hAnsi="Times New Roman" w:cs="Times New Roman"/>
          <w:bCs/>
          <w:sz w:val="28"/>
          <w:szCs w:val="28"/>
        </w:rPr>
        <w:t xml:space="preserve"> селищної ради  </w:t>
      </w:r>
    </w:p>
    <w:p w:rsidR="00D20CC1" w:rsidRPr="004B5264" w:rsidRDefault="00D20CC1" w:rsidP="00A34F38">
      <w:pPr>
        <w:spacing w:after="450"/>
        <w:ind w:left="5529" w:right="450"/>
        <w:rPr>
          <w:rFonts w:ascii="Times New Roman" w:hAnsi="Times New Roman" w:cs="Times New Roman"/>
          <w:bCs/>
          <w:sz w:val="28"/>
          <w:szCs w:val="28"/>
        </w:rPr>
      </w:pPr>
      <w:r w:rsidRPr="004B5264">
        <w:rPr>
          <w:rFonts w:ascii="Times New Roman" w:hAnsi="Times New Roman" w:cs="Times New Roman"/>
          <w:bCs/>
          <w:sz w:val="28"/>
          <w:szCs w:val="28"/>
        </w:rPr>
        <w:t>________________ № _______</w:t>
      </w:r>
    </w:p>
    <w:p w:rsidR="00B43BC8" w:rsidRPr="004B5264" w:rsidRDefault="00D20CC1" w:rsidP="00FA24D1">
      <w:pPr>
        <w:spacing w:before="300" w:line="240" w:lineRule="auto"/>
        <w:ind w:left="450" w:right="450"/>
        <w:jc w:val="center"/>
        <w:rPr>
          <w:rFonts w:ascii="Times New Roman" w:hAnsi="Times New Roman" w:cs="Times New Roman"/>
          <w:b/>
          <w:bCs/>
          <w:sz w:val="28"/>
          <w:szCs w:val="28"/>
        </w:rPr>
      </w:pPr>
      <w:r w:rsidRPr="004B5264">
        <w:rPr>
          <w:rFonts w:ascii="Times New Roman" w:hAnsi="Times New Roman" w:cs="Times New Roman"/>
          <w:b/>
          <w:bCs/>
          <w:sz w:val="28"/>
          <w:szCs w:val="28"/>
        </w:rPr>
        <w:t>Перелік</w:t>
      </w:r>
      <w:r w:rsidRPr="004B5264">
        <w:rPr>
          <w:rFonts w:ascii="Times New Roman" w:hAnsi="Times New Roman" w:cs="Times New Roman"/>
          <w:sz w:val="28"/>
          <w:szCs w:val="28"/>
        </w:rPr>
        <w:t xml:space="preserve"> </w:t>
      </w:r>
      <w:r w:rsidRPr="004B5264">
        <w:rPr>
          <w:rFonts w:ascii="Times New Roman" w:hAnsi="Times New Roman" w:cs="Times New Roman"/>
          <w:b/>
          <w:bCs/>
          <w:sz w:val="28"/>
          <w:szCs w:val="28"/>
        </w:rPr>
        <w:t>адміністративних послуг, які надаються через відділ «Центр надання адміністративних послуг» апарату виконавчого ко</w:t>
      </w:r>
      <w:r w:rsidR="00B43BC8" w:rsidRPr="004B5264">
        <w:rPr>
          <w:rFonts w:ascii="Times New Roman" w:hAnsi="Times New Roman" w:cs="Times New Roman"/>
          <w:b/>
          <w:bCs/>
          <w:sz w:val="28"/>
          <w:szCs w:val="28"/>
        </w:rPr>
        <w:t xml:space="preserve">мітету </w:t>
      </w:r>
      <w:proofErr w:type="spellStart"/>
      <w:r w:rsidR="00B43BC8" w:rsidRPr="004B5264">
        <w:rPr>
          <w:rFonts w:ascii="Times New Roman" w:hAnsi="Times New Roman" w:cs="Times New Roman"/>
          <w:b/>
          <w:bCs/>
          <w:sz w:val="28"/>
          <w:szCs w:val="28"/>
        </w:rPr>
        <w:t>Млинівської</w:t>
      </w:r>
      <w:proofErr w:type="spellEnd"/>
      <w:r w:rsidR="00B43BC8" w:rsidRPr="004B5264">
        <w:rPr>
          <w:rFonts w:ascii="Times New Roman" w:hAnsi="Times New Roman" w:cs="Times New Roman"/>
          <w:b/>
          <w:bCs/>
          <w:sz w:val="28"/>
          <w:szCs w:val="28"/>
        </w:rPr>
        <w:t xml:space="preserve"> селищної ради</w:t>
      </w:r>
    </w:p>
    <w:p w:rsidR="00B43BC8" w:rsidRPr="004B5264" w:rsidRDefault="00B43BC8" w:rsidP="00B43BC8">
      <w:pPr>
        <w:spacing w:before="300"/>
        <w:ind w:left="450" w:right="450"/>
        <w:jc w:val="center"/>
        <w:rPr>
          <w:rFonts w:ascii="Times New Roman" w:hAnsi="Times New Roman" w:cs="Times New Roman"/>
          <w:b/>
          <w:bCs/>
          <w:sz w:val="28"/>
          <w:szCs w:val="28"/>
        </w:rPr>
      </w:pPr>
      <w:r w:rsidRPr="004B5264">
        <w:rPr>
          <w:rFonts w:ascii="Times New Roman" w:hAnsi="Times New Roman" w:cs="Times New Roman"/>
          <w:b/>
          <w:bCs/>
          <w:sz w:val="28"/>
          <w:szCs w:val="28"/>
        </w:rPr>
        <w:t>(В НОВІЙ РЕДАКЦІЇ)</w:t>
      </w:r>
    </w:p>
    <w:tbl>
      <w:tblPr>
        <w:tblW w:w="0" w:type="auto"/>
        <w:tblLayout w:type="fixed"/>
        <w:tblCellMar>
          <w:top w:w="15" w:type="dxa"/>
          <w:left w:w="15" w:type="dxa"/>
          <w:bottom w:w="15" w:type="dxa"/>
          <w:right w:w="15" w:type="dxa"/>
        </w:tblCellMar>
        <w:tblLook w:val="04A0"/>
      </w:tblPr>
      <w:tblGrid>
        <w:gridCol w:w="441"/>
        <w:gridCol w:w="1559"/>
        <w:gridCol w:w="7654"/>
      </w:tblGrid>
      <w:tr w:rsidR="00D82B75" w:rsidRPr="004B5264" w:rsidTr="007A330B">
        <w:tc>
          <w:tcPr>
            <w:tcW w:w="441" w:type="dxa"/>
            <w:tcBorders>
              <w:top w:val="single" w:sz="4" w:space="0" w:color="auto"/>
              <w:left w:val="single" w:sz="4" w:space="0" w:color="auto"/>
              <w:bottom w:val="single" w:sz="4" w:space="0" w:color="auto"/>
              <w:right w:val="single" w:sz="4"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bookmarkStart w:id="4" w:name="n34"/>
            <w:bookmarkEnd w:id="3"/>
            <w:bookmarkEnd w:id="4"/>
            <w:r w:rsidRPr="004B5264">
              <w:rPr>
                <w:rFonts w:ascii="Times New Roman" w:hAnsi="Times New Roman" w:cs="Times New Roman"/>
                <w:sz w:val="24"/>
                <w:szCs w:val="24"/>
              </w:rPr>
              <w:t>№ з/п</w:t>
            </w:r>
          </w:p>
        </w:tc>
        <w:tc>
          <w:tcPr>
            <w:tcW w:w="1559" w:type="dxa"/>
            <w:tcBorders>
              <w:top w:val="single" w:sz="6" w:space="0" w:color="000000"/>
              <w:left w:val="single" w:sz="4" w:space="0" w:color="auto"/>
              <w:bottom w:val="single" w:sz="6" w:space="0" w:color="000000"/>
              <w:right w:val="single" w:sz="6" w:space="0" w:color="000000"/>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Ідентифікатор</w:t>
            </w:r>
          </w:p>
        </w:tc>
        <w:tc>
          <w:tcPr>
            <w:tcW w:w="7654" w:type="dxa"/>
            <w:tcBorders>
              <w:top w:val="single" w:sz="6" w:space="0" w:color="000000"/>
              <w:left w:val="single" w:sz="6" w:space="0" w:color="000000"/>
              <w:bottom w:val="single" w:sz="6" w:space="0" w:color="000000"/>
              <w:right w:val="single" w:sz="6" w:space="0" w:color="000000"/>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Найменування адміністративної послуги</w:t>
            </w:r>
          </w:p>
        </w:tc>
      </w:tr>
      <w:tr w:rsidR="001F0EEF" w:rsidRPr="004B5264" w:rsidTr="004B5264">
        <w:tc>
          <w:tcPr>
            <w:tcW w:w="9654" w:type="dxa"/>
            <w:gridSpan w:val="3"/>
            <w:tcBorders>
              <w:top w:val="single" w:sz="4" w:space="0" w:color="auto"/>
              <w:left w:val="single" w:sz="2" w:space="0" w:color="auto"/>
              <w:bottom w:val="single" w:sz="2" w:space="0" w:color="auto"/>
              <w:right w:val="single" w:sz="2" w:space="0" w:color="auto"/>
            </w:tcBorders>
          </w:tcPr>
          <w:p w:rsidR="001F0EEF" w:rsidRPr="004B5264" w:rsidRDefault="004B5264" w:rsidP="00A34F38">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1F0EEF" w:rsidRPr="004B5264">
              <w:rPr>
                <w:rFonts w:ascii="Times New Roman" w:eastAsia="Times New Roman" w:hAnsi="Times New Roman" w:cs="Times New Roman"/>
                <w:b/>
                <w:sz w:val="28"/>
                <w:szCs w:val="28"/>
                <w:lang w:eastAsia="uk-UA"/>
              </w:rPr>
              <w:t>Реєстрація та облік</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01369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Комплексна електронна публічна послуга </w:t>
            </w:r>
            <w:proofErr w:type="spellStart"/>
            <w:r w:rsidRPr="004B5264">
              <w:rPr>
                <w:rFonts w:ascii="Times New Roman" w:eastAsia="Times New Roman" w:hAnsi="Times New Roman" w:cs="Times New Roman"/>
                <w:sz w:val="24"/>
                <w:szCs w:val="24"/>
                <w:lang w:eastAsia="uk-UA"/>
              </w:rPr>
              <w:t>“єМалятко”</w:t>
            </w:r>
            <w:proofErr w:type="spellEnd"/>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00034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місця проживання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01217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місця проживання дитини до 14 років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00037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Зняття із реєстрації місця проживання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місця перебування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00038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Видача витягу з реєстру територіальної громади</w:t>
            </w:r>
          </w:p>
        </w:tc>
      </w:tr>
      <w:tr w:rsidR="009F3714" w:rsidRPr="004B5264" w:rsidTr="007A330B">
        <w:tc>
          <w:tcPr>
            <w:tcW w:w="441" w:type="dxa"/>
            <w:tcBorders>
              <w:top w:val="single" w:sz="2" w:space="0" w:color="auto"/>
              <w:left w:val="single" w:sz="2" w:space="0" w:color="auto"/>
              <w:bottom w:val="single" w:sz="2" w:space="0" w:color="auto"/>
              <w:right w:val="single" w:sz="2" w:space="0" w:color="auto"/>
            </w:tcBorders>
          </w:tcPr>
          <w:p w:rsidR="009F3714" w:rsidRPr="004B5264" w:rsidRDefault="009F371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9F3714" w:rsidRPr="004B5264" w:rsidRDefault="009F371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00935</w:t>
            </w:r>
          </w:p>
        </w:tc>
        <w:tc>
          <w:tcPr>
            <w:tcW w:w="7654" w:type="dxa"/>
            <w:tcBorders>
              <w:top w:val="single" w:sz="2" w:space="0" w:color="auto"/>
              <w:left w:val="single" w:sz="2" w:space="0" w:color="auto"/>
              <w:bottom w:val="single" w:sz="2" w:space="0" w:color="auto"/>
              <w:right w:val="single" w:sz="2" w:space="0" w:color="auto"/>
            </w:tcBorders>
            <w:hideMark/>
          </w:tcPr>
          <w:p w:rsidR="009F3714" w:rsidRPr="009F3714" w:rsidRDefault="009F3714" w:rsidP="00A34F38">
            <w:pPr>
              <w:spacing w:after="0" w:line="240" w:lineRule="auto"/>
              <w:rPr>
                <w:rFonts w:ascii="Times New Roman" w:eastAsia="Times New Roman" w:hAnsi="Times New Roman" w:cs="Times New Roman"/>
                <w:sz w:val="24"/>
                <w:szCs w:val="24"/>
                <w:lang w:eastAsia="uk-UA"/>
              </w:rPr>
            </w:pPr>
            <w:r w:rsidRPr="009F3714">
              <w:rPr>
                <w:rFonts w:ascii="Times New Roman" w:hAnsi="Times New Roman" w:cs="Times New Roman"/>
                <w:color w:val="333333"/>
                <w:sz w:val="24"/>
                <w:szCs w:val="24"/>
                <w:shd w:val="clear" w:color="auto" w:fill="FFFFFF"/>
              </w:rPr>
              <w:t xml:space="preserve">Видача витягу з інформаційно-аналітичної системи </w:t>
            </w:r>
            <w:proofErr w:type="spellStart"/>
            <w:r w:rsidRPr="009F3714">
              <w:rPr>
                <w:rFonts w:ascii="Times New Roman" w:hAnsi="Times New Roman" w:cs="Times New Roman"/>
                <w:color w:val="333333"/>
                <w:sz w:val="24"/>
                <w:szCs w:val="24"/>
                <w:shd w:val="clear" w:color="auto" w:fill="FFFFFF"/>
              </w:rPr>
              <w:t>“Облік</w:t>
            </w:r>
            <w:proofErr w:type="spellEnd"/>
            <w:r w:rsidRPr="009F3714">
              <w:rPr>
                <w:rFonts w:ascii="Times New Roman" w:hAnsi="Times New Roman" w:cs="Times New Roman"/>
                <w:color w:val="333333"/>
                <w:sz w:val="24"/>
                <w:szCs w:val="24"/>
                <w:shd w:val="clear" w:color="auto" w:fill="FFFFFF"/>
              </w:rPr>
              <w:t xml:space="preserve"> відомостей про притягнення особи до кримінальної відповідальності та наявності </w:t>
            </w:r>
            <w:proofErr w:type="spellStart"/>
            <w:r w:rsidRPr="009F3714">
              <w:rPr>
                <w:rFonts w:ascii="Times New Roman" w:hAnsi="Times New Roman" w:cs="Times New Roman"/>
                <w:color w:val="333333"/>
                <w:sz w:val="24"/>
                <w:szCs w:val="24"/>
                <w:shd w:val="clear" w:color="auto" w:fill="FFFFFF"/>
              </w:rPr>
              <w:t>судимості”</w:t>
            </w:r>
            <w:proofErr w:type="spellEnd"/>
          </w:p>
        </w:tc>
      </w:tr>
      <w:tr w:rsidR="002C0360" w:rsidRPr="004B5264" w:rsidTr="007A330B">
        <w:tc>
          <w:tcPr>
            <w:tcW w:w="441" w:type="dxa"/>
            <w:tcBorders>
              <w:top w:val="single" w:sz="2" w:space="0" w:color="auto"/>
              <w:left w:val="single" w:sz="2" w:space="0" w:color="auto"/>
              <w:bottom w:val="single" w:sz="2" w:space="0" w:color="auto"/>
              <w:right w:val="single" w:sz="2" w:space="0" w:color="auto"/>
            </w:tcBorders>
          </w:tcPr>
          <w:p w:rsidR="002C0360" w:rsidRDefault="002C036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2C0360" w:rsidRDefault="002C036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01377</w:t>
            </w:r>
          </w:p>
        </w:tc>
        <w:tc>
          <w:tcPr>
            <w:tcW w:w="7654" w:type="dxa"/>
            <w:tcBorders>
              <w:top w:val="single" w:sz="2" w:space="0" w:color="auto"/>
              <w:left w:val="single" w:sz="2" w:space="0" w:color="auto"/>
              <w:bottom w:val="single" w:sz="2" w:space="0" w:color="auto"/>
              <w:right w:val="single" w:sz="2" w:space="0" w:color="auto"/>
            </w:tcBorders>
            <w:hideMark/>
          </w:tcPr>
          <w:p w:rsidR="002C0360" w:rsidRPr="002C0360" w:rsidRDefault="002C0360" w:rsidP="00A34F38">
            <w:pPr>
              <w:spacing w:after="0" w:line="240" w:lineRule="auto"/>
              <w:rPr>
                <w:rFonts w:ascii="Times New Roman" w:hAnsi="Times New Roman" w:cs="Times New Roman"/>
                <w:color w:val="333333"/>
                <w:sz w:val="24"/>
                <w:szCs w:val="24"/>
                <w:shd w:val="clear" w:color="auto" w:fill="FFFFFF"/>
              </w:rPr>
            </w:pPr>
            <w:r w:rsidRPr="002C0360">
              <w:rPr>
                <w:rFonts w:ascii="Times New Roman" w:hAnsi="Times New Roman" w:cs="Times New Roman"/>
                <w:color w:val="000000"/>
                <w:sz w:val="24"/>
                <w:szCs w:val="24"/>
                <w:shd w:val="clear" w:color="auto" w:fill="FFFFFF"/>
              </w:rPr>
              <w:t>Внесення змін до інформації в Реєстрі територіальної громади</w:t>
            </w:r>
          </w:p>
        </w:tc>
      </w:tr>
      <w:tr w:rsidR="00A34F3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A34F38" w:rsidRPr="004B5264" w:rsidRDefault="004B5264" w:rsidP="004B5264">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A34F38" w:rsidRPr="004B5264">
              <w:rPr>
                <w:rFonts w:ascii="Times New Roman" w:eastAsia="Times New Roman" w:hAnsi="Times New Roman" w:cs="Times New Roman"/>
                <w:b/>
                <w:sz w:val="28"/>
                <w:szCs w:val="28"/>
                <w:lang w:eastAsia="uk-UA"/>
              </w:rPr>
              <w:t>Реєстрація та облік</w:t>
            </w:r>
            <w:r w:rsidRPr="004B5264">
              <w:rPr>
                <w:rFonts w:ascii="Times New Roman" w:eastAsia="Times New Roman" w:hAnsi="Times New Roman" w:cs="Times New Roman"/>
                <w:b/>
                <w:sz w:val="28"/>
                <w:szCs w:val="28"/>
                <w:lang w:eastAsia="uk-UA"/>
              </w:rPr>
              <w:t>»</w:t>
            </w:r>
            <w:r w:rsidR="00A34F38" w:rsidRPr="004B5264">
              <w:rPr>
                <w:rFonts w:ascii="Times New Roman" w:eastAsia="Times New Roman" w:hAnsi="Times New Roman" w:cs="Times New Roman"/>
                <w:b/>
                <w:sz w:val="28"/>
                <w:szCs w:val="28"/>
                <w:lang w:eastAsia="uk-UA"/>
              </w:rPr>
              <w:br/>
            </w:r>
            <w:proofErr w:type="spellStart"/>
            <w:r w:rsidR="00A34F38" w:rsidRPr="004B5264">
              <w:rPr>
                <w:rFonts w:ascii="Times New Roman" w:eastAsia="Times New Roman" w:hAnsi="Times New Roman" w:cs="Times New Roman"/>
                <w:b/>
                <w:sz w:val="28"/>
                <w:szCs w:val="28"/>
                <w:lang w:eastAsia="uk-UA"/>
              </w:rPr>
              <w:t>Підкатегорія</w:t>
            </w:r>
            <w:proofErr w:type="spellEnd"/>
            <w:r w:rsidRPr="004B5264">
              <w:rPr>
                <w:rFonts w:ascii="Times New Roman" w:eastAsia="Times New Roman" w:hAnsi="Times New Roman" w:cs="Times New Roman"/>
                <w:b/>
                <w:sz w:val="28"/>
                <w:szCs w:val="28"/>
                <w:lang w:eastAsia="uk-UA"/>
              </w:rPr>
              <w:t xml:space="preserve"> «</w:t>
            </w:r>
            <w:r w:rsidR="00A34F38" w:rsidRPr="004B5264">
              <w:rPr>
                <w:rFonts w:ascii="Times New Roman" w:eastAsia="Times New Roman" w:hAnsi="Times New Roman" w:cs="Times New Roman"/>
                <w:b/>
                <w:sz w:val="28"/>
                <w:szCs w:val="28"/>
                <w:lang w:eastAsia="uk-UA"/>
              </w:rPr>
              <w:t>Державна реєстрація юридичних осіб, фізичних осіб - підприємців та відокремлених підрозділів юридичної особи, утвореної відповідно до законодавства іноземної держави</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EE214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EE214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EE214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F27A3D">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2004р., відомості про яку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EE214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юридичної особи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00234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Видача витягу з Єдиного державного реєстру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1</w:t>
            </w:r>
            <w:r w:rsidR="00CD1941">
              <w:rPr>
                <w:rFonts w:ascii="Times New Roman" w:eastAsia="Times New Roman" w:hAnsi="Times New Roman" w:cs="Times New Roman"/>
                <w:sz w:val="24"/>
                <w:szCs w:val="24"/>
                <w:lang w:eastAsia="uk-UA"/>
              </w:rPr>
              <w:t>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CD1941">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1</w:t>
            </w:r>
            <w:r w:rsidR="00CD1941">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1</w:t>
            </w:r>
            <w:r w:rsidR="00CD1941">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переходу юридичної особи приватного права на діяльність на підставі модельного статуту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1</w:t>
            </w:r>
            <w:r w:rsidR="00CD1941">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виділ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фізичної особи підприємцем</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F27A3D">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фізичну особу - підприємця, зареєстровану до 1 липня 2004р., відомості про яку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підприємницької діяльності фізичної особи - підприємця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02556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відокремленого підрозділу юридичної особи, утвореної відповідно до законодавства іноземної держави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2</w:t>
            </w:r>
            <w:r w:rsidR="00CD1941">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02553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відокремлений підрозділ юридичної особи, утвореної відповідно до законодавства іноземної держави, що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2</w:t>
            </w:r>
            <w:r w:rsidR="00CD1941">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02552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припинення відокремленого підрозділу юридичної особи, утвореної відповідно до законодавства іноземної держави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2</w:t>
            </w:r>
            <w:r w:rsidR="00CD1941">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02555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відміни рішення про припинення відокремленого підрозділу юридичної особи, утвореної відповідно до законодавства іноземної держави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02554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відокремленого підрозділу юридичної особи, утвореної відповідно до законодавства іноземної держави</w:t>
            </w:r>
          </w:p>
        </w:tc>
      </w:tr>
      <w:tr w:rsidR="00B607E5" w:rsidRPr="004B5264" w:rsidTr="007A330B">
        <w:tc>
          <w:tcPr>
            <w:tcW w:w="441" w:type="dxa"/>
            <w:tcBorders>
              <w:top w:val="single" w:sz="2" w:space="0" w:color="auto"/>
              <w:left w:val="single" w:sz="2" w:space="0" w:color="auto"/>
              <w:bottom w:val="single" w:sz="2" w:space="0" w:color="auto"/>
              <w:right w:val="single" w:sz="2" w:space="0" w:color="auto"/>
            </w:tcBorders>
          </w:tcPr>
          <w:p w:rsidR="00B607E5" w:rsidRPr="004B5264" w:rsidRDefault="00CD194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25</w:t>
            </w:r>
          </w:p>
        </w:tc>
        <w:tc>
          <w:tcPr>
            <w:tcW w:w="1559" w:type="dxa"/>
            <w:tcBorders>
              <w:top w:val="single" w:sz="2" w:space="0" w:color="auto"/>
              <w:left w:val="single" w:sz="2" w:space="0" w:color="auto"/>
              <w:bottom w:val="single" w:sz="2" w:space="0" w:color="auto"/>
              <w:right w:val="single" w:sz="2" w:space="0" w:color="auto"/>
            </w:tcBorders>
            <w:hideMark/>
          </w:tcPr>
          <w:p w:rsidR="00B607E5" w:rsidRPr="004B5264" w:rsidRDefault="00B607E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01179</w:t>
            </w:r>
          </w:p>
        </w:tc>
        <w:tc>
          <w:tcPr>
            <w:tcW w:w="7654" w:type="dxa"/>
            <w:tcBorders>
              <w:top w:val="single" w:sz="2" w:space="0" w:color="auto"/>
              <w:left w:val="single" w:sz="2" w:space="0" w:color="auto"/>
              <w:bottom w:val="single" w:sz="2" w:space="0" w:color="auto"/>
              <w:right w:val="single" w:sz="2" w:space="0" w:color="auto"/>
            </w:tcBorders>
            <w:hideMark/>
          </w:tcPr>
          <w:p w:rsidR="00B607E5" w:rsidRDefault="00B607E5" w:rsidP="00A34F38">
            <w:pPr>
              <w:spacing w:after="0" w:line="240" w:lineRule="auto"/>
              <w:rPr>
                <w:rFonts w:ascii="Times New Roman" w:hAnsi="Times New Roman" w:cs="Times New Roman"/>
                <w:sz w:val="24"/>
                <w:szCs w:val="24"/>
                <w:shd w:val="clear" w:color="auto" w:fill="FFFFFF"/>
              </w:rPr>
            </w:pPr>
            <w:r w:rsidRPr="004B5264">
              <w:rPr>
                <w:rFonts w:ascii="Times New Roman" w:hAnsi="Times New Roman" w:cs="Times New Roman"/>
                <w:sz w:val="24"/>
                <w:szCs w:val="24"/>
                <w:shd w:val="clear" w:color="auto" w:fill="FFFFFF"/>
              </w:rPr>
              <w:t>Виправлення помилок, допущених у відомостях Єдиного державного реєстру юридичних осіб, фізичних осіб - підприємців та громадських формувань</w:t>
            </w:r>
          </w:p>
          <w:p w:rsidR="005B387B" w:rsidRPr="004B5264" w:rsidRDefault="005B387B" w:rsidP="00A34F38">
            <w:pPr>
              <w:spacing w:after="0" w:line="240" w:lineRule="auto"/>
              <w:rPr>
                <w:rFonts w:ascii="Times New Roman" w:eastAsia="Times New Roman" w:hAnsi="Times New Roman" w:cs="Times New Roman"/>
                <w:sz w:val="24"/>
                <w:szCs w:val="24"/>
                <w:lang w:eastAsia="uk-UA"/>
              </w:rPr>
            </w:pPr>
          </w:p>
        </w:tc>
      </w:tr>
      <w:tr w:rsidR="00A34F3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A34F38" w:rsidRPr="004B5264" w:rsidRDefault="004B5264" w:rsidP="004B5264">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lastRenderedPageBreak/>
              <w:t>Категорія «</w:t>
            </w:r>
            <w:r w:rsidR="00A34F38" w:rsidRPr="004B5264">
              <w:rPr>
                <w:rFonts w:ascii="Times New Roman" w:eastAsia="Times New Roman" w:hAnsi="Times New Roman" w:cs="Times New Roman"/>
                <w:b/>
                <w:sz w:val="28"/>
                <w:szCs w:val="28"/>
                <w:lang w:eastAsia="uk-UA"/>
              </w:rPr>
              <w:t>Реєстрація та облік</w:t>
            </w:r>
            <w:r w:rsidRPr="004B5264">
              <w:rPr>
                <w:rFonts w:ascii="Times New Roman" w:eastAsia="Times New Roman" w:hAnsi="Times New Roman" w:cs="Times New Roman"/>
                <w:b/>
                <w:sz w:val="28"/>
                <w:szCs w:val="28"/>
                <w:lang w:eastAsia="uk-UA"/>
              </w:rPr>
              <w:t>»</w:t>
            </w:r>
            <w:r w:rsidR="00A34F38" w:rsidRPr="004B5264">
              <w:rPr>
                <w:rFonts w:ascii="Times New Roman" w:eastAsia="Times New Roman" w:hAnsi="Times New Roman" w:cs="Times New Roman"/>
                <w:b/>
                <w:sz w:val="28"/>
                <w:szCs w:val="28"/>
                <w:lang w:eastAsia="uk-UA"/>
              </w:rPr>
              <w:br/>
            </w:r>
            <w:proofErr w:type="spellStart"/>
            <w:r w:rsidR="00A34F38" w:rsidRPr="004B5264">
              <w:rPr>
                <w:rFonts w:ascii="Times New Roman" w:eastAsia="Times New Roman" w:hAnsi="Times New Roman" w:cs="Times New Roman"/>
                <w:b/>
                <w:sz w:val="28"/>
                <w:szCs w:val="28"/>
                <w:lang w:eastAsia="uk-UA"/>
              </w:rPr>
              <w:t>Підкатегорія</w:t>
            </w:r>
            <w:proofErr w:type="spellEnd"/>
            <w:r w:rsidRPr="004B5264">
              <w:rPr>
                <w:rFonts w:ascii="Times New Roman" w:eastAsia="Times New Roman" w:hAnsi="Times New Roman" w:cs="Times New Roman"/>
                <w:b/>
                <w:sz w:val="28"/>
                <w:szCs w:val="28"/>
                <w:lang w:eastAsia="uk-UA"/>
              </w:rPr>
              <w:t xml:space="preserve"> «</w:t>
            </w:r>
            <w:r w:rsidR="00A34F38" w:rsidRPr="004B5264">
              <w:rPr>
                <w:rFonts w:ascii="Times New Roman" w:eastAsia="Times New Roman" w:hAnsi="Times New Roman" w:cs="Times New Roman"/>
                <w:b/>
                <w:sz w:val="28"/>
                <w:szCs w:val="28"/>
                <w:lang w:eastAsia="uk-UA"/>
              </w:rPr>
              <w:t>Державна реєстрація громадських формувань</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7A330B">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громадське об’єднання, зареєстроване до 1 липня 2004р., відомості про яке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00335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громадського об’єднання в результаті його реорганізації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виділ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відміну рішення про припинення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відокремленого підрозділу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00494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творчої спілки, територіального осередку творчої спілки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00566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творчої спілки, територіального осередку творчої спілки в результаті ліквідації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00579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припинення творчої спілки, територіального осередку творчої спілки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00673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00555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творчої спілки, територіального осередку творчої спілки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00657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організації роботодавців, об’єднання організацій роботодавців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00645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7A330B">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організацію роботодавців, об’єднання організацій роботодавців, зареєстровані до 1 липня 2004р., відомості про які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00608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00659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організації роботодавців, об’єднання організацій роботодавців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00606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організації роботодавців, об’єднання організацій роботодавців у результаті ліквідації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00660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організації роботодавців, об’єднання організацій роботодавців у результаті реорганізації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00658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Державна реєстрація рішення про припинення організації роботодавців, </w:t>
            </w:r>
            <w:r w:rsidRPr="004B5264">
              <w:rPr>
                <w:rFonts w:ascii="Times New Roman" w:eastAsia="Times New Roman" w:hAnsi="Times New Roman" w:cs="Times New Roman"/>
                <w:sz w:val="24"/>
                <w:szCs w:val="24"/>
                <w:lang w:eastAsia="uk-UA"/>
              </w:rPr>
              <w:lastRenderedPageBreak/>
              <w:t>об’єднання організацій роботодавців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20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00607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00669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структурне утворення політичної партії</w:t>
            </w:r>
            <w:r w:rsidR="007A330B" w:rsidRPr="004B5264">
              <w:rPr>
                <w:rFonts w:ascii="Times New Roman" w:eastAsia="Times New Roman" w:hAnsi="Times New Roman" w:cs="Times New Roman"/>
                <w:sz w:val="24"/>
                <w:szCs w:val="24"/>
                <w:lang w:eastAsia="uk-UA"/>
              </w:rPr>
              <w:t>, зареєстроване до 1 липня 2004</w:t>
            </w:r>
            <w:r w:rsidRPr="004B5264">
              <w:rPr>
                <w:rFonts w:ascii="Times New Roman" w:eastAsia="Times New Roman" w:hAnsi="Times New Roman" w:cs="Times New Roman"/>
                <w:sz w:val="24"/>
                <w:szCs w:val="24"/>
                <w:lang w:eastAsia="uk-UA"/>
              </w:rPr>
              <w:t>р., відомості про яке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7A330B">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2004р., відомості про які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професійної спілки, організації професійних спілок, об’єднання професійних спілок</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00554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7A330B">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2004р., відомості про які не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00643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реорганізації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00664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00668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зміни складу комісії з припинення (комісії з реорганізації, ліквідаційної комісії), голови комісії або ліквідатора, керуючого припиненням структурного утворення політичної партії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00667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структурного утворення політичної партії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00675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припинення структурного утворення політичної партії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00674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структурного утворення політичної партії в результаті його ліквідації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00670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структурного утворення політичної партії в результаті його реорганізації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00671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відміну рішення про припинення структурного утворення політичної партії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00672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37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припинення громадського об’єднання в результаті його ліквідації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рішення про припинення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відокремленого підрозділу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00091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внесення змін до відомостей про відокремлений підрозділ громадського об’єднання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00583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створення професійної спілки, організації професійних спілок, об’єднання професійних спілок</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797E1A" w:rsidRDefault="00797E1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00570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r>
      <w:tr w:rsidR="00421274" w:rsidRPr="004B5264" w:rsidTr="007A330B">
        <w:tc>
          <w:tcPr>
            <w:tcW w:w="441" w:type="dxa"/>
            <w:tcBorders>
              <w:top w:val="single" w:sz="2" w:space="0" w:color="auto"/>
              <w:left w:val="single" w:sz="2" w:space="0" w:color="auto"/>
              <w:bottom w:val="single" w:sz="2" w:space="0" w:color="auto"/>
              <w:right w:val="single" w:sz="2" w:space="0" w:color="auto"/>
            </w:tcBorders>
          </w:tcPr>
          <w:p w:rsidR="00421274" w:rsidRDefault="0042127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45</w:t>
            </w:r>
          </w:p>
        </w:tc>
        <w:tc>
          <w:tcPr>
            <w:tcW w:w="1559" w:type="dxa"/>
            <w:tcBorders>
              <w:top w:val="single" w:sz="2" w:space="0" w:color="auto"/>
              <w:left w:val="single" w:sz="2" w:space="0" w:color="auto"/>
              <w:bottom w:val="single" w:sz="2" w:space="0" w:color="auto"/>
              <w:right w:val="single" w:sz="2" w:space="0" w:color="auto"/>
            </w:tcBorders>
            <w:hideMark/>
          </w:tcPr>
          <w:p w:rsidR="00421274" w:rsidRPr="004B5264" w:rsidRDefault="0042127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00998</w:t>
            </w:r>
          </w:p>
        </w:tc>
        <w:tc>
          <w:tcPr>
            <w:tcW w:w="7654" w:type="dxa"/>
            <w:tcBorders>
              <w:top w:val="single" w:sz="2" w:space="0" w:color="auto"/>
              <w:left w:val="single" w:sz="2" w:space="0" w:color="auto"/>
              <w:bottom w:val="single" w:sz="2" w:space="0" w:color="auto"/>
              <w:right w:val="single" w:sz="2" w:space="0" w:color="auto"/>
            </w:tcBorders>
            <w:hideMark/>
          </w:tcPr>
          <w:p w:rsidR="00421274" w:rsidRPr="004B5264" w:rsidRDefault="00421274" w:rsidP="00A34F38">
            <w:pPr>
              <w:spacing w:after="0" w:line="240" w:lineRule="auto"/>
              <w:rPr>
                <w:rFonts w:ascii="Times New Roman" w:eastAsia="Times New Roman" w:hAnsi="Times New Roman" w:cs="Times New Roman"/>
                <w:sz w:val="24"/>
                <w:szCs w:val="24"/>
                <w:lang w:eastAsia="uk-UA"/>
              </w:rPr>
            </w:pPr>
            <w:r>
              <w:rPr>
                <w:rFonts w:ascii="Times New Roman" w:hAnsi="Times New Roman" w:cs="Times New Roman"/>
                <w:sz w:val="24"/>
                <w:szCs w:val="24"/>
              </w:rPr>
              <w:t>Державна реєстрація статуту територіальної громади</w:t>
            </w:r>
          </w:p>
        </w:tc>
      </w:tr>
      <w:tr w:rsidR="00BC630D" w:rsidRPr="004B5264" w:rsidTr="007A330B">
        <w:tc>
          <w:tcPr>
            <w:tcW w:w="441" w:type="dxa"/>
            <w:tcBorders>
              <w:top w:val="single" w:sz="2" w:space="0" w:color="auto"/>
              <w:left w:val="single" w:sz="2" w:space="0" w:color="auto"/>
              <w:bottom w:val="single" w:sz="2" w:space="0" w:color="auto"/>
              <w:right w:val="single" w:sz="2" w:space="0" w:color="auto"/>
            </w:tcBorders>
          </w:tcPr>
          <w:p w:rsidR="00BC630D" w:rsidRDefault="00BC630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46</w:t>
            </w:r>
          </w:p>
        </w:tc>
        <w:tc>
          <w:tcPr>
            <w:tcW w:w="1559" w:type="dxa"/>
            <w:tcBorders>
              <w:top w:val="single" w:sz="2" w:space="0" w:color="auto"/>
              <w:left w:val="single" w:sz="2" w:space="0" w:color="auto"/>
              <w:bottom w:val="single" w:sz="2" w:space="0" w:color="auto"/>
              <w:right w:val="single" w:sz="2" w:space="0" w:color="auto"/>
            </w:tcBorders>
            <w:hideMark/>
          </w:tcPr>
          <w:p w:rsidR="00BC630D" w:rsidRDefault="00BC630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00996</w:t>
            </w:r>
          </w:p>
        </w:tc>
        <w:tc>
          <w:tcPr>
            <w:tcW w:w="7654" w:type="dxa"/>
            <w:tcBorders>
              <w:top w:val="single" w:sz="2" w:space="0" w:color="auto"/>
              <w:left w:val="single" w:sz="2" w:space="0" w:color="auto"/>
              <w:bottom w:val="single" w:sz="2" w:space="0" w:color="auto"/>
              <w:right w:val="single" w:sz="2" w:space="0" w:color="auto"/>
            </w:tcBorders>
            <w:hideMark/>
          </w:tcPr>
          <w:p w:rsidR="00BC630D" w:rsidRDefault="00BC630D" w:rsidP="00A34F38">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змін до статуту територіальної громади</w:t>
            </w:r>
          </w:p>
        </w:tc>
      </w:tr>
      <w:tr w:rsidR="00560D24" w:rsidRPr="004B5264" w:rsidTr="007A330B">
        <w:tc>
          <w:tcPr>
            <w:tcW w:w="441" w:type="dxa"/>
            <w:tcBorders>
              <w:top w:val="single" w:sz="2" w:space="0" w:color="auto"/>
              <w:left w:val="single" w:sz="2" w:space="0" w:color="auto"/>
              <w:bottom w:val="single" w:sz="2" w:space="0" w:color="auto"/>
              <w:right w:val="single" w:sz="2" w:space="0" w:color="auto"/>
            </w:tcBorders>
          </w:tcPr>
          <w:p w:rsidR="00560D24" w:rsidRDefault="00560D2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47</w:t>
            </w:r>
          </w:p>
        </w:tc>
        <w:tc>
          <w:tcPr>
            <w:tcW w:w="1559" w:type="dxa"/>
            <w:tcBorders>
              <w:top w:val="single" w:sz="2" w:space="0" w:color="auto"/>
              <w:left w:val="single" w:sz="2" w:space="0" w:color="auto"/>
              <w:bottom w:val="single" w:sz="2" w:space="0" w:color="auto"/>
              <w:right w:val="single" w:sz="2" w:space="0" w:color="auto"/>
            </w:tcBorders>
            <w:hideMark/>
          </w:tcPr>
          <w:p w:rsidR="00560D24" w:rsidRDefault="00560D2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00997</w:t>
            </w:r>
          </w:p>
        </w:tc>
        <w:tc>
          <w:tcPr>
            <w:tcW w:w="7654" w:type="dxa"/>
            <w:tcBorders>
              <w:top w:val="single" w:sz="2" w:space="0" w:color="auto"/>
              <w:left w:val="single" w:sz="2" w:space="0" w:color="auto"/>
              <w:bottom w:val="single" w:sz="2" w:space="0" w:color="auto"/>
              <w:right w:val="single" w:sz="2" w:space="0" w:color="auto"/>
            </w:tcBorders>
            <w:hideMark/>
          </w:tcPr>
          <w:p w:rsidR="00560D24" w:rsidRPr="00560D24" w:rsidRDefault="00560D24" w:rsidP="005B387B">
            <w:pPr>
              <w:spacing w:after="0" w:line="240" w:lineRule="auto"/>
              <w:rPr>
                <w:rFonts w:ascii="Times New Roman" w:hAnsi="Times New Roman" w:cs="Times New Roman"/>
                <w:sz w:val="24"/>
                <w:szCs w:val="24"/>
              </w:rPr>
            </w:pPr>
            <w:r w:rsidRPr="00560D24">
              <w:rPr>
                <w:rFonts w:ascii="Times New Roman" w:hAnsi="Times New Roman" w:cs="Times New Roman"/>
                <w:sz w:val="24"/>
                <w:szCs w:val="24"/>
              </w:rPr>
              <w:t>Видача дубліката свідоцтва про державну реєстрацію статуту територіальної громади</w:t>
            </w:r>
          </w:p>
        </w:tc>
      </w:tr>
      <w:tr w:rsidR="00876F4D" w:rsidRPr="004B5264" w:rsidTr="007A330B">
        <w:tc>
          <w:tcPr>
            <w:tcW w:w="441" w:type="dxa"/>
            <w:tcBorders>
              <w:top w:val="single" w:sz="2" w:space="0" w:color="auto"/>
              <w:left w:val="single" w:sz="2" w:space="0" w:color="auto"/>
              <w:bottom w:val="single" w:sz="2" w:space="0" w:color="auto"/>
              <w:right w:val="single" w:sz="2" w:space="0" w:color="auto"/>
            </w:tcBorders>
          </w:tcPr>
          <w:p w:rsidR="00876F4D" w:rsidRDefault="00876F4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48</w:t>
            </w:r>
          </w:p>
        </w:tc>
        <w:tc>
          <w:tcPr>
            <w:tcW w:w="1559" w:type="dxa"/>
            <w:tcBorders>
              <w:top w:val="single" w:sz="2" w:space="0" w:color="auto"/>
              <w:left w:val="single" w:sz="2" w:space="0" w:color="auto"/>
              <w:bottom w:val="single" w:sz="2" w:space="0" w:color="auto"/>
              <w:right w:val="single" w:sz="2" w:space="0" w:color="auto"/>
            </w:tcBorders>
            <w:hideMark/>
          </w:tcPr>
          <w:p w:rsidR="00876F4D" w:rsidRDefault="00876F4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00995</w:t>
            </w:r>
          </w:p>
        </w:tc>
        <w:tc>
          <w:tcPr>
            <w:tcW w:w="7654" w:type="dxa"/>
            <w:tcBorders>
              <w:top w:val="single" w:sz="2" w:space="0" w:color="auto"/>
              <w:left w:val="single" w:sz="2" w:space="0" w:color="auto"/>
              <w:bottom w:val="single" w:sz="2" w:space="0" w:color="auto"/>
              <w:right w:val="single" w:sz="2" w:space="0" w:color="auto"/>
            </w:tcBorders>
            <w:hideMark/>
          </w:tcPr>
          <w:p w:rsidR="00876F4D" w:rsidRPr="00560D24" w:rsidRDefault="00876F4D"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Скасування державної реєстрації статуту територіальної громади</w:t>
            </w:r>
          </w:p>
        </w:tc>
      </w:tr>
      <w:tr w:rsidR="003E4292" w:rsidRPr="004B5264" w:rsidTr="007A330B">
        <w:tc>
          <w:tcPr>
            <w:tcW w:w="441" w:type="dxa"/>
            <w:tcBorders>
              <w:top w:val="single" w:sz="2" w:space="0" w:color="auto"/>
              <w:left w:val="single" w:sz="2" w:space="0" w:color="auto"/>
              <w:bottom w:val="single" w:sz="2" w:space="0" w:color="auto"/>
              <w:right w:val="single" w:sz="2" w:space="0" w:color="auto"/>
            </w:tcBorders>
          </w:tcPr>
          <w:p w:rsidR="003E4292" w:rsidRDefault="003E4292"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49</w:t>
            </w:r>
          </w:p>
        </w:tc>
        <w:tc>
          <w:tcPr>
            <w:tcW w:w="1559" w:type="dxa"/>
            <w:tcBorders>
              <w:top w:val="single" w:sz="2" w:space="0" w:color="auto"/>
              <w:left w:val="single" w:sz="2" w:space="0" w:color="auto"/>
              <w:bottom w:val="single" w:sz="2" w:space="0" w:color="auto"/>
              <w:right w:val="single" w:sz="2" w:space="0" w:color="auto"/>
            </w:tcBorders>
            <w:hideMark/>
          </w:tcPr>
          <w:p w:rsidR="003E4292" w:rsidRDefault="003E4292"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02562</w:t>
            </w:r>
          </w:p>
        </w:tc>
        <w:tc>
          <w:tcPr>
            <w:tcW w:w="7654" w:type="dxa"/>
            <w:tcBorders>
              <w:top w:val="single" w:sz="2" w:space="0" w:color="auto"/>
              <w:left w:val="single" w:sz="2" w:space="0" w:color="auto"/>
              <w:bottom w:val="single" w:sz="2" w:space="0" w:color="auto"/>
              <w:right w:val="single" w:sz="2" w:space="0" w:color="auto"/>
            </w:tcBorders>
            <w:hideMark/>
          </w:tcPr>
          <w:p w:rsidR="003E4292" w:rsidRDefault="003E4292"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Державна реєстрація рішення про виділ творчої </w:t>
            </w:r>
            <w:r w:rsidR="006838D6">
              <w:rPr>
                <w:rFonts w:ascii="Times New Roman" w:hAnsi="Times New Roman" w:cs="Times New Roman"/>
                <w:sz w:val="24"/>
                <w:szCs w:val="24"/>
              </w:rPr>
              <w:t>спілки, територіального осередку творчої спілки</w:t>
            </w:r>
          </w:p>
        </w:tc>
      </w:tr>
      <w:tr w:rsidR="007C2AAB" w:rsidRPr="004B5264" w:rsidTr="007A330B">
        <w:tc>
          <w:tcPr>
            <w:tcW w:w="441" w:type="dxa"/>
            <w:tcBorders>
              <w:top w:val="single" w:sz="2" w:space="0" w:color="auto"/>
              <w:left w:val="single" w:sz="2" w:space="0" w:color="auto"/>
              <w:bottom w:val="single" w:sz="2" w:space="0" w:color="auto"/>
              <w:right w:val="single" w:sz="2" w:space="0" w:color="auto"/>
            </w:tcBorders>
          </w:tcPr>
          <w:p w:rsidR="007C2AAB" w:rsidRDefault="007C2AAB"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50</w:t>
            </w:r>
          </w:p>
        </w:tc>
        <w:tc>
          <w:tcPr>
            <w:tcW w:w="1559" w:type="dxa"/>
            <w:tcBorders>
              <w:top w:val="single" w:sz="2" w:space="0" w:color="auto"/>
              <w:left w:val="single" w:sz="2" w:space="0" w:color="auto"/>
              <w:bottom w:val="single" w:sz="2" w:space="0" w:color="auto"/>
              <w:right w:val="single" w:sz="2" w:space="0" w:color="auto"/>
            </w:tcBorders>
            <w:hideMark/>
          </w:tcPr>
          <w:p w:rsidR="007C2AAB" w:rsidRDefault="007C2AAB"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02560</w:t>
            </w:r>
          </w:p>
        </w:tc>
        <w:tc>
          <w:tcPr>
            <w:tcW w:w="7654" w:type="dxa"/>
            <w:tcBorders>
              <w:top w:val="single" w:sz="2" w:space="0" w:color="auto"/>
              <w:left w:val="single" w:sz="2" w:space="0" w:color="auto"/>
              <w:bottom w:val="single" w:sz="2" w:space="0" w:color="auto"/>
              <w:right w:val="single" w:sz="2" w:space="0" w:color="auto"/>
            </w:tcBorders>
            <w:hideMark/>
          </w:tcPr>
          <w:p w:rsidR="007C2AAB" w:rsidRDefault="007C2AAB"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рішення про виділ професійної спілки,</w:t>
            </w:r>
            <w:r w:rsidRPr="00DF6F8B">
              <w:rPr>
                <w:rFonts w:ascii="Times New Roman" w:hAnsi="Times New Roman" w:cs="Times New Roman"/>
                <w:sz w:val="24"/>
                <w:szCs w:val="24"/>
              </w:rPr>
              <w:t xml:space="preserve"> </w:t>
            </w:r>
            <w:r>
              <w:rPr>
                <w:rFonts w:ascii="Times New Roman" w:hAnsi="Times New Roman" w:cs="Times New Roman"/>
                <w:sz w:val="24"/>
                <w:szCs w:val="24"/>
              </w:rPr>
              <w:t>організації професійних спілок, об’єднання професійних спілок</w:t>
            </w:r>
          </w:p>
        </w:tc>
      </w:tr>
      <w:tr w:rsidR="00B142B3" w:rsidRPr="004B5264" w:rsidTr="007A330B">
        <w:tc>
          <w:tcPr>
            <w:tcW w:w="441" w:type="dxa"/>
            <w:tcBorders>
              <w:top w:val="single" w:sz="2" w:space="0" w:color="auto"/>
              <w:left w:val="single" w:sz="2" w:space="0" w:color="auto"/>
              <w:bottom w:val="single" w:sz="2" w:space="0" w:color="auto"/>
              <w:right w:val="single" w:sz="2" w:space="0" w:color="auto"/>
            </w:tcBorders>
          </w:tcPr>
          <w:p w:rsidR="00B142B3" w:rsidRDefault="00B142B3"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51</w:t>
            </w:r>
          </w:p>
        </w:tc>
        <w:tc>
          <w:tcPr>
            <w:tcW w:w="1559" w:type="dxa"/>
            <w:tcBorders>
              <w:top w:val="single" w:sz="2" w:space="0" w:color="auto"/>
              <w:left w:val="single" w:sz="2" w:space="0" w:color="auto"/>
              <w:bottom w:val="single" w:sz="2" w:space="0" w:color="auto"/>
              <w:right w:val="single" w:sz="2" w:space="0" w:color="auto"/>
            </w:tcBorders>
            <w:hideMark/>
          </w:tcPr>
          <w:p w:rsidR="00B142B3" w:rsidRDefault="00B142B3"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02561</w:t>
            </w:r>
          </w:p>
        </w:tc>
        <w:tc>
          <w:tcPr>
            <w:tcW w:w="7654" w:type="dxa"/>
            <w:tcBorders>
              <w:top w:val="single" w:sz="2" w:space="0" w:color="auto"/>
              <w:left w:val="single" w:sz="2" w:space="0" w:color="auto"/>
              <w:bottom w:val="single" w:sz="2" w:space="0" w:color="auto"/>
              <w:right w:val="single" w:sz="2" w:space="0" w:color="auto"/>
            </w:tcBorders>
            <w:hideMark/>
          </w:tcPr>
          <w:p w:rsidR="00B142B3" w:rsidRDefault="00B142B3"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рішення про виділ</w:t>
            </w:r>
            <w:r w:rsidRPr="008203B2">
              <w:rPr>
                <w:rFonts w:ascii="Times New Roman" w:hAnsi="Times New Roman" w:cs="Times New Roman"/>
                <w:sz w:val="24"/>
                <w:szCs w:val="24"/>
              </w:rPr>
              <w:t xml:space="preserve"> </w:t>
            </w:r>
            <w:r>
              <w:rPr>
                <w:rFonts w:ascii="Times New Roman" w:hAnsi="Times New Roman" w:cs="Times New Roman"/>
                <w:sz w:val="24"/>
                <w:szCs w:val="24"/>
              </w:rPr>
              <w:t>організації роботодавців, об’єднання організацій роботодавців</w:t>
            </w:r>
          </w:p>
        </w:tc>
      </w:tr>
      <w:tr w:rsidR="00F426DD" w:rsidRPr="004B5264" w:rsidTr="007A330B">
        <w:tc>
          <w:tcPr>
            <w:tcW w:w="441" w:type="dxa"/>
            <w:tcBorders>
              <w:top w:val="single" w:sz="2" w:space="0" w:color="auto"/>
              <w:left w:val="single" w:sz="2" w:space="0" w:color="auto"/>
              <w:bottom w:val="single" w:sz="2" w:space="0" w:color="auto"/>
              <w:right w:val="single" w:sz="2" w:space="0" w:color="auto"/>
            </w:tcBorders>
          </w:tcPr>
          <w:p w:rsidR="00F426DD" w:rsidRDefault="00F426D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52</w:t>
            </w:r>
          </w:p>
        </w:tc>
        <w:tc>
          <w:tcPr>
            <w:tcW w:w="1559" w:type="dxa"/>
            <w:tcBorders>
              <w:top w:val="single" w:sz="2" w:space="0" w:color="auto"/>
              <w:left w:val="single" w:sz="2" w:space="0" w:color="auto"/>
              <w:bottom w:val="single" w:sz="2" w:space="0" w:color="auto"/>
              <w:right w:val="single" w:sz="2" w:space="0" w:color="auto"/>
            </w:tcBorders>
            <w:hideMark/>
          </w:tcPr>
          <w:p w:rsidR="00F426DD" w:rsidRDefault="00F426DD"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00110</w:t>
            </w:r>
          </w:p>
        </w:tc>
        <w:tc>
          <w:tcPr>
            <w:tcW w:w="7654" w:type="dxa"/>
            <w:tcBorders>
              <w:top w:val="single" w:sz="2" w:space="0" w:color="auto"/>
              <w:left w:val="single" w:sz="2" w:space="0" w:color="auto"/>
              <w:bottom w:val="single" w:sz="2" w:space="0" w:color="auto"/>
              <w:right w:val="single" w:sz="2" w:space="0" w:color="auto"/>
            </w:tcBorders>
            <w:hideMark/>
          </w:tcPr>
          <w:p w:rsidR="00F426DD" w:rsidRDefault="00B96354"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громадського об’єднання, що не має статусу юридичної особи</w:t>
            </w:r>
          </w:p>
        </w:tc>
      </w:tr>
      <w:tr w:rsidR="00AB25B1" w:rsidRPr="004B5264" w:rsidTr="007A330B">
        <w:tc>
          <w:tcPr>
            <w:tcW w:w="441" w:type="dxa"/>
            <w:tcBorders>
              <w:top w:val="single" w:sz="2" w:space="0" w:color="auto"/>
              <w:left w:val="single" w:sz="2" w:space="0" w:color="auto"/>
              <w:bottom w:val="single" w:sz="2" w:space="0" w:color="auto"/>
              <w:right w:val="single" w:sz="2" w:space="0" w:color="auto"/>
            </w:tcBorders>
          </w:tcPr>
          <w:p w:rsidR="00AB25B1" w:rsidRDefault="00AB25B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53</w:t>
            </w:r>
          </w:p>
        </w:tc>
        <w:tc>
          <w:tcPr>
            <w:tcW w:w="1559" w:type="dxa"/>
            <w:tcBorders>
              <w:top w:val="single" w:sz="2" w:space="0" w:color="auto"/>
              <w:left w:val="single" w:sz="2" w:space="0" w:color="auto"/>
              <w:bottom w:val="single" w:sz="2" w:space="0" w:color="auto"/>
              <w:right w:val="single" w:sz="2" w:space="0" w:color="auto"/>
            </w:tcBorders>
            <w:hideMark/>
          </w:tcPr>
          <w:p w:rsidR="00AB25B1" w:rsidRDefault="00AB25B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00111</w:t>
            </w:r>
          </w:p>
        </w:tc>
        <w:tc>
          <w:tcPr>
            <w:tcW w:w="7654" w:type="dxa"/>
            <w:tcBorders>
              <w:top w:val="single" w:sz="2" w:space="0" w:color="auto"/>
              <w:left w:val="single" w:sz="2" w:space="0" w:color="auto"/>
              <w:bottom w:val="single" w:sz="2" w:space="0" w:color="auto"/>
              <w:right w:val="single" w:sz="2" w:space="0" w:color="auto"/>
            </w:tcBorders>
            <w:hideMark/>
          </w:tcPr>
          <w:p w:rsidR="00AB25B1" w:rsidRDefault="00AB25B1"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змін до відомостей про громадське об’єднання, що не має статусу юридичної особи, що міститься в Єдиному державному реєстрі юридичних осіб, фізичних осіб-підприємців та громадських формувань</w:t>
            </w:r>
          </w:p>
        </w:tc>
      </w:tr>
      <w:tr w:rsidR="00AF5A47" w:rsidRPr="004B5264" w:rsidTr="007A330B">
        <w:tc>
          <w:tcPr>
            <w:tcW w:w="441" w:type="dxa"/>
            <w:tcBorders>
              <w:top w:val="single" w:sz="2" w:space="0" w:color="auto"/>
              <w:left w:val="single" w:sz="2" w:space="0" w:color="auto"/>
              <w:bottom w:val="single" w:sz="2" w:space="0" w:color="auto"/>
              <w:right w:val="single" w:sz="2" w:space="0" w:color="auto"/>
            </w:tcBorders>
          </w:tcPr>
          <w:p w:rsidR="00AF5A47" w:rsidRDefault="00AF5A47"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54</w:t>
            </w:r>
          </w:p>
        </w:tc>
        <w:tc>
          <w:tcPr>
            <w:tcW w:w="1559" w:type="dxa"/>
            <w:tcBorders>
              <w:top w:val="single" w:sz="2" w:space="0" w:color="auto"/>
              <w:left w:val="single" w:sz="2" w:space="0" w:color="auto"/>
              <w:bottom w:val="single" w:sz="2" w:space="0" w:color="auto"/>
              <w:right w:val="single" w:sz="2" w:space="0" w:color="auto"/>
            </w:tcBorders>
            <w:hideMark/>
          </w:tcPr>
          <w:p w:rsidR="00AF5A47" w:rsidRDefault="00AF5A47"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00076</w:t>
            </w:r>
          </w:p>
        </w:tc>
        <w:tc>
          <w:tcPr>
            <w:tcW w:w="7654" w:type="dxa"/>
            <w:tcBorders>
              <w:top w:val="single" w:sz="2" w:space="0" w:color="auto"/>
              <w:left w:val="single" w:sz="2" w:space="0" w:color="auto"/>
              <w:bottom w:val="single" w:sz="2" w:space="0" w:color="auto"/>
              <w:right w:val="single" w:sz="2" w:space="0" w:color="auto"/>
            </w:tcBorders>
            <w:hideMark/>
          </w:tcPr>
          <w:p w:rsidR="00AF5A47" w:rsidRDefault="00AF5A47"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припинення громадського об’єднання, що не має статусу юридичної особи</w:t>
            </w:r>
          </w:p>
        </w:tc>
      </w:tr>
      <w:tr w:rsidR="0080230E" w:rsidRPr="004B5264" w:rsidTr="007A330B">
        <w:tc>
          <w:tcPr>
            <w:tcW w:w="441" w:type="dxa"/>
            <w:tcBorders>
              <w:top w:val="single" w:sz="2" w:space="0" w:color="auto"/>
              <w:left w:val="single" w:sz="2" w:space="0" w:color="auto"/>
              <w:bottom w:val="single" w:sz="2" w:space="0" w:color="auto"/>
              <w:right w:val="single" w:sz="2" w:space="0" w:color="auto"/>
            </w:tcBorders>
          </w:tcPr>
          <w:p w:rsidR="0080230E" w:rsidRDefault="0080230E"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55</w:t>
            </w:r>
          </w:p>
        </w:tc>
        <w:tc>
          <w:tcPr>
            <w:tcW w:w="1559" w:type="dxa"/>
            <w:tcBorders>
              <w:top w:val="single" w:sz="2" w:space="0" w:color="auto"/>
              <w:left w:val="single" w:sz="2" w:space="0" w:color="auto"/>
              <w:bottom w:val="single" w:sz="2" w:space="0" w:color="auto"/>
              <w:right w:val="single" w:sz="2" w:space="0" w:color="auto"/>
            </w:tcBorders>
            <w:hideMark/>
          </w:tcPr>
          <w:p w:rsidR="0080230E" w:rsidRDefault="0080230E"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00565</w:t>
            </w:r>
          </w:p>
        </w:tc>
        <w:tc>
          <w:tcPr>
            <w:tcW w:w="7654" w:type="dxa"/>
            <w:tcBorders>
              <w:top w:val="single" w:sz="2" w:space="0" w:color="auto"/>
              <w:left w:val="single" w:sz="2" w:space="0" w:color="auto"/>
              <w:bottom w:val="single" w:sz="2" w:space="0" w:color="auto"/>
              <w:right w:val="single" w:sz="2" w:space="0" w:color="auto"/>
            </w:tcBorders>
            <w:hideMark/>
          </w:tcPr>
          <w:p w:rsidR="0080230E" w:rsidRDefault="0080230E"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структурного утворення політичної партії, що не має статусу юридичної особи</w:t>
            </w:r>
          </w:p>
        </w:tc>
      </w:tr>
      <w:tr w:rsidR="006722C3" w:rsidRPr="004B5264" w:rsidTr="007A330B">
        <w:tc>
          <w:tcPr>
            <w:tcW w:w="441" w:type="dxa"/>
            <w:tcBorders>
              <w:top w:val="single" w:sz="2" w:space="0" w:color="auto"/>
              <w:left w:val="single" w:sz="2" w:space="0" w:color="auto"/>
              <w:bottom w:val="single" w:sz="2" w:space="0" w:color="auto"/>
              <w:right w:val="single" w:sz="2" w:space="0" w:color="auto"/>
            </w:tcBorders>
          </w:tcPr>
          <w:p w:rsidR="006722C3" w:rsidRDefault="006722C3"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56</w:t>
            </w:r>
          </w:p>
        </w:tc>
        <w:tc>
          <w:tcPr>
            <w:tcW w:w="1559" w:type="dxa"/>
            <w:tcBorders>
              <w:top w:val="single" w:sz="2" w:space="0" w:color="auto"/>
              <w:left w:val="single" w:sz="2" w:space="0" w:color="auto"/>
              <w:bottom w:val="single" w:sz="2" w:space="0" w:color="auto"/>
              <w:right w:val="single" w:sz="2" w:space="0" w:color="auto"/>
            </w:tcBorders>
            <w:hideMark/>
          </w:tcPr>
          <w:p w:rsidR="006722C3" w:rsidRDefault="006722C3"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00580</w:t>
            </w:r>
          </w:p>
        </w:tc>
        <w:tc>
          <w:tcPr>
            <w:tcW w:w="7654" w:type="dxa"/>
            <w:tcBorders>
              <w:top w:val="single" w:sz="2" w:space="0" w:color="auto"/>
              <w:left w:val="single" w:sz="2" w:space="0" w:color="auto"/>
              <w:bottom w:val="single" w:sz="2" w:space="0" w:color="auto"/>
              <w:right w:val="single" w:sz="2" w:space="0" w:color="auto"/>
            </w:tcBorders>
            <w:hideMark/>
          </w:tcPr>
          <w:p w:rsidR="006722C3" w:rsidRPr="006722C3" w:rsidRDefault="006722C3"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змін до відомостей про структурне утворення політичної партії, що не має статусу юридичної особи, що міститься в Єдиному державному реєстрі юридичних осіб, фізичних осіб-підприємців та громадських формувань</w:t>
            </w:r>
          </w:p>
        </w:tc>
      </w:tr>
      <w:tr w:rsidR="00282748" w:rsidRPr="004B5264" w:rsidTr="007A330B">
        <w:tc>
          <w:tcPr>
            <w:tcW w:w="441" w:type="dxa"/>
            <w:tcBorders>
              <w:top w:val="single" w:sz="2" w:space="0" w:color="auto"/>
              <w:left w:val="single" w:sz="2" w:space="0" w:color="auto"/>
              <w:bottom w:val="single" w:sz="2" w:space="0" w:color="auto"/>
              <w:right w:val="single" w:sz="2" w:space="0" w:color="auto"/>
            </w:tcBorders>
          </w:tcPr>
          <w:p w:rsidR="00282748" w:rsidRDefault="0028274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57</w:t>
            </w:r>
          </w:p>
        </w:tc>
        <w:tc>
          <w:tcPr>
            <w:tcW w:w="1559" w:type="dxa"/>
            <w:tcBorders>
              <w:top w:val="single" w:sz="2" w:space="0" w:color="auto"/>
              <w:left w:val="single" w:sz="2" w:space="0" w:color="auto"/>
              <w:bottom w:val="single" w:sz="2" w:space="0" w:color="auto"/>
              <w:right w:val="single" w:sz="2" w:space="0" w:color="auto"/>
            </w:tcBorders>
            <w:hideMark/>
          </w:tcPr>
          <w:p w:rsidR="00282748" w:rsidRDefault="0028274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00563</w:t>
            </w:r>
          </w:p>
        </w:tc>
        <w:tc>
          <w:tcPr>
            <w:tcW w:w="7654" w:type="dxa"/>
            <w:tcBorders>
              <w:top w:val="single" w:sz="2" w:space="0" w:color="auto"/>
              <w:left w:val="single" w:sz="2" w:space="0" w:color="auto"/>
              <w:bottom w:val="single" w:sz="2" w:space="0" w:color="auto"/>
              <w:right w:val="single" w:sz="2" w:space="0" w:color="auto"/>
            </w:tcBorders>
            <w:hideMark/>
          </w:tcPr>
          <w:p w:rsidR="00282748" w:rsidRDefault="00282748"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припинення структурного утворення політичної партії, що не має статусу юридичної особи</w:t>
            </w:r>
          </w:p>
        </w:tc>
      </w:tr>
      <w:tr w:rsidR="004A0519" w:rsidRPr="004B5264" w:rsidTr="007A330B">
        <w:tc>
          <w:tcPr>
            <w:tcW w:w="441" w:type="dxa"/>
            <w:tcBorders>
              <w:top w:val="single" w:sz="2" w:space="0" w:color="auto"/>
              <w:left w:val="single" w:sz="2" w:space="0" w:color="auto"/>
              <w:bottom w:val="single" w:sz="2" w:space="0" w:color="auto"/>
              <w:right w:val="single" w:sz="2" w:space="0" w:color="auto"/>
            </w:tcBorders>
          </w:tcPr>
          <w:p w:rsidR="004A0519" w:rsidRDefault="004A0519"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58</w:t>
            </w:r>
          </w:p>
        </w:tc>
        <w:tc>
          <w:tcPr>
            <w:tcW w:w="1559" w:type="dxa"/>
            <w:tcBorders>
              <w:top w:val="single" w:sz="2" w:space="0" w:color="auto"/>
              <w:left w:val="single" w:sz="2" w:space="0" w:color="auto"/>
              <w:bottom w:val="single" w:sz="2" w:space="0" w:color="auto"/>
              <w:right w:val="single" w:sz="2" w:space="0" w:color="auto"/>
            </w:tcBorders>
            <w:hideMark/>
          </w:tcPr>
          <w:p w:rsidR="004A0519" w:rsidRDefault="004A0519"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00584</w:t>
            </w:r>
          </w:p>
        </w:tc>
        <w:tc>
          <w:tcPr>
            <w:tcW w:w="7654" w:type="dxa"/>
            <w:tcBorders>
              <w:top w:val="single" w:sz="2" w:space="0" w:color="auto"/>
              <w:left w:val="single" w:sz="2" w:space="0" w:color="auto"/>
              <w:bottom w:val="single" w:sz="2" w:space="0" w:color="auto"/>
              <w:right w:val="single" w:sz="2" w:space="0" w:color="auto"/>
            </w:tcBorders>
            <w:hideMark/>
          </w:tcPr>
          <w:p w:rsidR="004A0519" w:rsidRDefault="004A0519"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підтвердження всеукраїнського статусу громадського об’єднання</w:t>
            </w:r>
          </w:p>
        </w:tc>
      </w:tr>
      <w:tr w:rsidR="00E823A0" w:rsidRPr="004B5264" w:rsidTr="007A330B">
        <w:tc>
          <w:tcPr>
            <w:tcW w:w="441" w:type="dxa"/>
            <w:tcBorders>
              <w:top w:val="single" w:sz="2" w:space="0" w:color="auto"/>
              <w:left w:val="single" w:sz="2" w:space="0" w:color="auto"/>
              <w:bottom w:val="single" w:sz="2" w:space="0" w:color="auto"/>
              <w:right w:val="single" w:sz="2" w:space="0" w:color="auto"/>
            </w:tcBorders>
          </w:tcPr>
          <w:p w:rsidR="00E823A0" w:rsidRDefault="00E823A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59</w:t>
            </w:r>
          </w:p>
        </w:tc>
        <w:tc>
          <w:tcPr>
            <w:tcW w:w="1559" w:type="dxa"/>
            <w:tcBorders>
              <w:top w:val="single" w:sz="2" w:space="0" w:color="auto"/>
              <w:left w:val="single" w:sz="2" w:space="0" w:color="auto"/>
              <w:bottom w:val="single" w:sz="2" w:space="0" w:color="auto"/>
              <w:right w:val="single" w:sz="2" w:space="0" w:color="auto"/>
            </w:tcBorders>
            <w:hideMark/>
          </w:tcPr>
          <w:p w:rsidR="00E823A0" w:rsidRDefault="00E823A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00561</w:t>
            </w:r>
          </w:p>
        </w:tc>
        <w:tc>
          <w:tcPr>
            <w:tcW w:w="7654" w:type="dxa"/>
            <w:tcBorders>
              <w:top w:val="single" w:sz="2" w:space="0" w:color="auto"/>
              <w:left w:val="single" w:sz="2" w:space="0" w:color="auto"/>
              <w:bottom w:val="single" w:sz="2" w:space="0" w:color="auto"/>
              <w:right w:val="single" w:sz="2" w:space="0" w:color="auto"/>
            </w:tcBorders>
            <w:hideMark/>
          </w:tcPr>
          <w:p w:rsidR="00E823A0" w:rsidRDefault="00E823A0"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відмови від всеукраїнського статусу громадського об’єднання</w:t>
            </w:r>
          </w:p>
        </w:tc>
      </w:tr>
      <w:tr w:rsidR="007A7DF6" w:rsidRPr="004B5264" w:rsidTr="007A330B">
        <w:tc>
          <w:tcPr>
            <w:tcW w:w="441" w:type="dxa"/>
            <w:tcBorders>
              <w:top w:val="single" w:sz="2" w:space="0" w:color="auto"/>
              <w:left w:val="single" w:sz="2" w:space="0" w:color="auto"/>
              <w:bottom w:val="single" w:sz="2" w:space="0" w:color="auto"/>
              <w:right w:val="single" w:sz="2" w:space="0" w:color="auto"/>
            </w:tcBorders>
          </w:tcPr>
          <w:p w:rsidR="007A7DF6" w:rsidRDefault="007A7DF6"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60</w:t>
            </w:r>
          </w:p>
        </w:tc>
        <w:tc>
          <w:tcPr>
            <w:tcW w:w="1559" w:type="dxa"/>
            <w:tcBorders>
              <w:top w:val="single" w:sz="2" w:space="0" w:color="auto"/>
              <w:left w:val="single" w:sz="2" w:space="0" w:color="auto"/>
              <w:bottom w:val="single" w:sz="2" w:space="0" w:color="auto"/>
              <w:right w:val="single" w:sz="2" w:space="0" w:color="auto"/>
            </w:tcBorders>
            <w:hideMark/>
          </w:tcPr>
          <w:p w:rsidR="007A7DF6" w:rsidRDefault="007A7DF6"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00567</w:t>
            </w:r>
          </w:p>
        </w:tc>
        <w:tc>
          <w:tcPr>
            <w:tcW w:w="7654" w:type="dxa"/>
            <w:tcBorders>
              <w:top w:val="single" w:sz="2" w:space="0" w:color="auto"/>
              <w:left w:val="single" w:sz="2" w:space="0" w:color="auto"/>
              <w:bottom w:val="single" w:sz="2" w:space="0" w:color="auto"/>
              <w:right w:val="single" w:sz="2" w:space="0" w:color="auto"/>
            </w:tcBorders>
            <w:hideMark/>
          </w:tcPr>
          <w:p w:rsidR="007A7DF6" w:rsidRDefault="007A7DF6"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постійно діючого третейського суду</w:t>
            </w:r>
          </w:p>
        </w:tc>
      </w:tr>
      <w:tr w:rsidR="002E4AC5" w:rsidRPr="004B5264" w:rsidTr="007A330B">
        <w:tc>
          <w:tcPr>
            <w:tcW w:w="441" w:type="dxa"/>
            <w:tcBorders>
              <w:top w:val="single" w:sz="2" w:space="0" w:color="auto"/>
              <w:left w:val="single" w:sz="2" w:space="0" w:color="auto"/>
              <w:bottom w:val="single" w:sz="2" w:space="0" w:color="auto"/>
              <w:right w:val="single" w:sz="2" w:space="0" w:color="auto"/>
            </w:tcBorders>
          </w:tcPr>
          <w:p w:rsidR="002E4AC5" w:rsidRDefault="002E4AC5"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61</w:t>
            </w:r>
          </w:p>
        </w:tc>
        <w:tc>
          <w:tcPr>
            <w:tcW w:w="1559" w:type="dxa"/>
            <w:tcBorders>
              <w:top w:val="single" w:sz="2" w:space="0" w:color="auto"/>
              <w:left w:val="single" w:sz="2" w:space="0" w:color="auto"/>
              <w:bottom w:val="single" w:sz="2" w:space="0" w:color="auto"/>
              <w:right w:val="single" w:sz="2" w:space="0" w:color="auto"/>
            </w:tcBorders>
            <w:hideMark/>
          </w:tcPr>
          <w:p w:rsidR="002E4AC5" w:rsidRDefault="002E4AC5"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00569</w:t>
            </w:r>
          </w:p>
        </w:tc>
        <w:tc>
          <w:tcPr>
            <w:tcW w:w="7654" w:type="dxa"/>
            <w:tcBorders>
              <w:top w:val="single" w:sz="2" w:space="0" w:color="auto"/>
              <w:left w:val="single" w:sz="2" w:space="0" w:color="auto"/>
              <w:bottom w:val="single" w:sz="2" w:space="0" w:color="auto"/>
              <w:right w:val="single" w:sz="2" w:space="0" w:color="auto"/>
            </w:tcBorders>
            <w:hideMark/>
          </w:tcPr>
          <w:p w:rsidR="002E4AC5" w:rsidRDefault="002E4AC5" w:rsidP="005B387B">
            <w:pPr>
              <w:spacing w:after="0" w:line="240" w:lineRule="auto"/>
              <w:rPr>
                <w:rFonts w:ascii="Times New Roman" w:hAnsi="Times New Roman" w:cs="Times New Roman"/>
                <w:sz w:val="24"/>
                <w:szCs w:val="24"/>
              </w:rPr>
            </w:pPr>
            <w:r>
              <w:rPr>
                <w:rFonts w:ascii="Times New Roman" w:hAnsi="Times New Roman" w:cs="Times New Roman"/>
                <w:sz w:val="24"/>
                <w:szCs w:val="24"/>
              </w:rPr>
              <w:t>Державна реєстрація змін до відомостей про постійно діючий третейський суд, що містяться в Єдиному державному реєстрі юридичних осіб, фізичних осіб-підприємців та громадських формувань</w:t>
            </w:r>
          </w:p>
        </w:tc>
      </w:tr>
      <w:tr w:rsidR="00A34F3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A34F38" w:rsidRPr="004B5264" w:rsidRDefault="004B5264" w:rsidP="004B5264">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A34F38" w:rsidRPr="004B5264">
              <w:rPr>
                <w:rFonts w:ascii="Times New Roman" w:eastAsia="Times New Roman" w:hAnsi="Times New Roman" w:cs="Times New Roman"/>
                <w:b/>
                <w:sz w:val="28"/>
                <w:szCs w:val="28"/>
                <w:lang w:eastAsia="uk-UA"/>
              </w:rPr>
              <w:t>Реєстрація та облік</w:t>
            </w:r>
            <w:r w:rsidRPr="004B5264">
              <w:rPr>
                <w:rFonts w:ascii="Times New Roman" w:eastAsia="Times New Roman" w:hAnsi="Times New Roman" w:cs="Times New Roman"/>
                <w:b/>
                <w:sz w:val="28"/>
                <w:szCs w:val="28"/>
                <w:lang w:eastAsia="uk-UA"/>
              </w:rPr>
              <w:t>»</w:t>
            </w:r>
            <w:r w:rsidRPr="004B5264">
              <w:rPr>
                <w:rFonts w:ascii="Times New Roman" w:eastAsia="Times New Roman" w:hAnsi="Times New Roman" w:cs="Times New Roman"/>
                <w:b/>
                <w:sz w:val="28"/>
                <w:szCs w:val="28"/>
                <w:lang w:eastAsia="uk-UA"/>
              </w:rPr>
              <w:br/>
            </w:r>
            <w:proofErr w:type="spellStart"/>
            <w:r w:rsidRPr="004B5264">
              <w:rPr>
                <w:rFonts w:ascii="Times New Roman" w:eastAsia="Times New Roman" w:hAnsi="Times New Roman" w:cs="Times New Roman"/>
                <w:b/>
                <w:sz w:val="28"/>
                <w:szCs w:val="28"/>
                <w:lang w:eastAsia="uk-UA"/>
              </w:rPr>
              <w:t>Підкатегорія</w:t>
            </w:r>
            <w:proofErr w:type="spellEnd"/>
            <w:r w:rsidRPr="004B5264">
              <w:rPr>
                <w:rFonts w:ascii="Times New Roman" w:eastAsia="Times New Roman" w:hAnsi="Times New Roman" w:cs="Times New Roman"/>
                <w:b/>
                <w:sz w:val="28"/>
                <w:szCs w:val="28"/>
                <w:lang w:eastAsia="uk-UA"/>
              </w:rPr>
              <w:t xml:space="preserve"> «</w:t>
            </w:r>
            <w:r w:rsidR="00A34F38" w:rsidRPr="004B5264">
              <w:rPr>
                <w:rFonts w:ascii="Times New Roman" w:eastAsia="Times New Roman" w:hAnsi="Times New Roman" w:cs="Times New Roman"/>
                <w:b/>
                <w:sz w:val="28"/>
                <w:szCs w:val="28"/>
                <w:lang w:eastAsia="uk-UA"/>
              </w:rPr>
              <w:t>Державна реєстрація прав на нерухоме майно</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02559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спеціального майнового права на об’єкт незавершеного будівництва, майбутній об’єкт нерухомості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речового права, похідного від права власності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обтяжень речових прав на нерухоме майно</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змін до записів Державного реєстру речових прав на нерухоме майно</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інформації з Державного реєстру речових прав на нерухоме майно</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00049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Взяття на облік безхазяйного нерухомого майна</w:t>
            </w:r>
          </w:p>
        </w:tc>
      </w:tr>
      <w:tr w:rsidR="000736C0" w:rsidRPr="004B5264" w:rsidTr="007A330B">
        <w:tc>
          <w:tcPr>
            <w:tcW w:w="441" w:type="dxa"/>
            <w:tcBorders>
              <w:top w:val="single" w:sz="2" w:space="0" w:color="auto"/>
              <w:left w:val="single" w:sz="2" w:space="0" w:color="auto"/>
              <w:bottom w:val="single" w:sz="2" w:space="0" w:color="auto"/>
              <w:right w:val="single" w:sz="2" w:space="0" w:color="auto"/>
            </w:tcBorders>
          </w:tcPr>
          <w:p w:rsidR="000736C0" w:rsidRPr="00A3620F" w:rsidRDefault="00A3620F"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p>
        </w:tc>
        <w:tc>
          <w:tcPr>
            <w:tcW w:w="1559" w:type="dxa"/>
            <w:tcBorders>
              <w:top w:val="single" w:sz="2" w:space="0" w:color="auto"/>
              <w:left w:val="single" w:sz="2" w:space="0" w:color="auto"/>
              <w:bottom w:val="single" w:sz="2" w:space="0" w:color="auto"/>
              <w:right w:val="single" w:sz="2" w:space="0" w:color="auto"/>
            </w:tcBorders>
            <w:hideMark/>
          </w:tcPr>
          <w:p w:rsidR="000736C0" w:rsidRPr="004B5264" w:rsidRDefault="000736C0"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01174</w:t>
            </w:r>
          </w:p>
        </w:tc>
        <w:tc>
          <w:tcPr>
            <w:tcW w:w="7654" w:type="dxa"/>
            <w:tcBorders>
              <w:top w:val="single" w:sz="2" w:space="0" w:color="auto"/>
              <w:left w:val="single" w:sz="2" w:space="0" w:color="auto"/>
              <w:bottom w:val="single" w:sz="2" w:space="0" w:color="auto"/>
              <w:right w:val="single" w:sz="2" w:space="0" w:color="auto"/>
            </w:tcBorders>
            <w:hideMark/>
          </w:tcPr>
          <w:p w:rsidR="000736C0" w:rsidRPr="004B5264" w:rsidRDefault="001F0F97" w:rsidP="00A34F38">
            <w:pPr>
              <w:spacing w:after="0" w:line="240" w:lineRule="auto"/>
              <w:rPr>
                <w:rFonts w:ascii="Times New Roman" w:eastAsia="Times New Roman" w:hAnsi="Times New Roman" w:cs="Times New Roman"/>
                <w:sz w:val="24"/>
                <w:szCs w:val="24"/>
                <w:lang w:eastAsia="uk-UA"/>
              </w:rPr>
            </w:pPr>
            <w:r w:rsidRPr="004B5264">
              <w:rPr>
                <w:rFonts w:ascii="Times New Roman" w:hAnsi="Times New Roman" w:cs="Times New Roman"/>
                <w:sz w:val="24"/>
                <w:szCs w:val="24"/>
                <w:shd w:val="clear" w:color="auto" w:fill="FFFFFF"/>
              </w:rPr>
              <w:t>Заборона вчинення реєстраційних дій</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A34F38">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Паспортні та міграційні питання</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00023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з безконтактним електронним носієм вперше після досягнення 14-річного віку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00025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00287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00285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або повідомлення про відмову від прийняття реєстраційного номера облікової картки платника податків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у паспорті); виявлення помилки в інформації, внесеній до паспорта; закінчення строку дії паспорта; непридатності паспорта для подальшого використання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00277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власного імені, по батькові, дати народження, місця народження); виявлення помилки в інформації, внесеної до </w:t>
            </w:r>
            <w:r w:rsidRPr="004B5264">
              <w:rPr>
                <w:rFonts w:ascii="Times New Roman" w:eastAsia="Times New Roman" w:hAnsi="Times New Roman" w:cs="Times New Roman"/>
                <w:sz w:val="24"/>
                <w:szCs w:val="24"/>
                <w:lang w:eastAsia="uk-UA"/>
              </w:rPr>
              <w:lastRenderedPageBreak/>
              <w:t>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00928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00026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Вклеювання до паспорта громадянина України (зразка 1994 року) фотокартки при досягненні 25- і 45-річного віку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00027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для виїзду за кордон з безконтактним електронним носієм</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00028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00274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r>
      <w:tr w:rsidR="001F0F97" w:rsidRPr="004B5264" w:rsidTr="007A330B">
        <w:tc>
          <w:tcPr>
            <w:tcW w:w="441" w:type="dxa"/>
            <w:tcBorders>
              <w:top w:val="single" w:sz="2" w:space="0" w:color="auto"/>
              <w:left w:val="single" w:sz="2" w:space="0" w:color="auto"/>
              <w:bottom w:val="single" w:sz="2" w:space="0" w:color="auto"/>
              <w:right w:val="single" w:sz="2" w:space="0" w:color="auto"/>
            </w:tcBorders>
          </w:tcPr>
          <w:p w:rsidR="001F0F97" w:rsidRPr="00F074A1" w:rsidRDefault="00F074A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w:t>
            </w:r>
          </w:p>
        </w:tc>
        <w:tc>
          <w:tcPr>
            <w:tcW w:w="1559" w:type="dxa"/>
            <w:tcBorders>
              <w:top w:val="single" w:sz="2" w:space="0" w:color="auto"/>
              <w:left w:val="single" w:sz="2" w:space="0" w:color="auto"/>
              <w:bottom w:val="single" w:sz="2" w:space="0" w:color="auto"/>
              <w:right w:val="single" w:sz="2" w:space="0" w:color="auto"/>
            </w:tcBorders>
            <w:hideMark/>
          </w:tcPr>
          <w:p w:rsidR="001F0F97" w:rsidRPr="004B5264" w:rsidRDefault="001F0F97"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02425</w:t>
            </w:r>
          </w:p>
        </w:tc>
        <w:tc>
          <w:tcPr>
            <w:tcW w:w="7654" w:type="dxa"/>
            <w:tcBorders>
              <w:top w:val="single" w:sz="2" w:space="0" w:color="auto"/>
              <w:left w:val="single" w:sz="2" w:space="0" w:color="auto"/>
              <w:bottom w:val="single" w:sz="2" w:space="0" w:color="auto"/>
              <w:right w:val="single" w:sz="2" w:space="0" w:color="auto"/>
            </w:tcBorders>
            <w:hideMark/>
          </w:tcPr>
          <w:p w:rsidR="001F0F97" w:rsidRPr="004B5264" w:rsidRDefault="001F0F97" w:rsidP="00A34F38">
            <w:pPr>
              <w:spacing w:after="0" w:line="240" w:lineRule="auto"/>
              <w:rPr>
                <w:rFonts w:ascii="Times New Roman" w:eastAsia="Times New Roman" w:hAnsi="Times New Roman" w:cs="Times New Roman"/>
                <w:sz w:val="24"/>
                <w:szCs w:val="24"/>
                <w:lang w:eastAsia="uk-UA"/>
              </w:rPr>
            </w:pPr>
            <w:r w:rsidRPr="004B5264">
              <w:rPr>
                <w:rFonts w:ascii="Times New Roman" w:hAnsi="Times New Roman" w:cs="Times New Roman"/>
                <w:sz w:val="24"/>
                <w:szCs w:val="24"/>
                <w:shd w:val="clear" w:color="auto" w:fill="FFFFFF"/>
              </w:rPr>
              <w:t>Одночасне оформлення (у тому числі замість втраченого або викраденого), обмін паспорта громадянина України та паспорта/паспортів громадянина України для виїзду за кордон</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A34F38">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Земельні питання</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земельної ділянки з видачею витягу з Державного земельного кадастру про земельну ділянку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Державного земельного кадастру відомостей або змін до них про земельну ділянку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Державного земельного кадастру відомостей або змін до них про землі в межах територій адміністративно-територіальних одиниць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Державного земельного кадастру відомостей про обмеження у використанні земель,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00078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обмеження у використанні земель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00081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00035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територій адміністративно-територіальних одиниць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277F68" w:rsidRDefault="00277F68"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00059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Надання відомостей з Державного земельного кадастру у формі витягу з </w:t>
            </w:r>
            <w:r w:rsidRPr="004B5264">
              <w:rPr>
                <w:rFonts w:ascii="Times New Roman" w:eastAsia="Times New Roman" w:hAnsi="Times New Roman" w:cs="Times New Roman"/>
                <w:sz w:val="24"/>
                <w:szCs w:val="24"/>
                <w:lang w:eastAsia="uk-UA"/>
              </w:rPr>
              <w:lastRenderedPageBreak/>
              <w:t>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12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Надання відомостей з Державного земельного кадастру у формі витягу з Державного земельного кадастру про 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sidRPr="004B5264">
              <w:rPr>
                <w:rFonts w:ascii="Times New Roman" w:eastAsia="Times New Roman" w:hAnsi="Times New Roman" w:cs="Times New Roman"/>
                <w:sz w:val="24"/>
                <w:szCs w:val="24"/>
                <w:lang w:eastAsia="uk-UA"/>
              </w:rPr>
              <w:t>Держгеонадрами</w:t>
            </w:r>
            <w:proofErr w:type="spellEnd"/>
            <w:r w:rsidRPr="004B5264">
              <w:rPr>
                <w:rFonts w:ascii="Times New Roman" w:eastAsia="Times New Roman" w:hAnsi="Times New Roman" w:cs="Times New Roman"/>
                <w:sz w:val="24"/>
                <w:szCs w:val="24"/>
                <w:lang w:eastAsia="uk-UA"/>
              </w:rPr>
              <w:t xml:space="preserve"> та </w:t>
            </w:r>
            <w:proofErr w:type="spellStart"/>
            <w:r w:rsidRPr="004B5264">
              <w:rPr>
                <w:rFonts w:ascii="Times New Roman" w:eastAsia="Times New Roman" w:hAnsi="Times New Roman" w:cs="Times New Roman"/>
                <w:sz w:val="24"/>
                <w:szCs w:val="24"/>
                <w:lang w:eastAsia="uk-UA"/>
              </w:rPr>
              <w:t>Держпраці</w:t>
            </w:r>
            <w:proofErr w:type="spellEnd"/>
            <w:r w:rsidRPr="004B5264">
              <w:rPr>
                <w:rFonts w:ascii="Times New Roman" w:eastAsia="Times New Roman" w:hAnsi="Times New Roman" w:cs="Times New Roman"/>
                <w:sz w:val="24"/>
                <w:szCs w:val="24"/>
                <w:lang w:eastAsia="uk-UA"/>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між Державним земельним кадастром, </w:t>
            </w:r>
            <w:proofErr w:type="spellStart"/>
            <w:r w:rsidRPr="004B5264">
              <w:rPr>
                <w:rFonts w:ascii="Times New Roman" w:eastAsia="Times New Roman" w:hAnsi="Times New Roman" w:cs="Times New Roman"/>
                <w:sz w:val="24"/>
                <w:szCs w:val="24"/>
                <w:lang w:eastAsia="uk-UA"/>
              </w:rPr>
              <w:t>Держгеонадрами</w:t>
            </w:r>
            <w:proofErr w:type="spellEnd"/>
            <w:r w:rsidRPr="004B5264">
              <w:rPr>
                <w:rFonts w:ascii="Times New Roman" w:eastAsia="Times New Roman" w:hAnsi="Times New Roman" w:cs="Times New Roman"/>
                <w:sz w:val="24"/>
                <w:szCs w:val="24"/>
                <w:lang w:eastAsia="uk-UA"/>
              </w:rPr>
              <w:t xml:space="preserve"> та </w:t>
            </w:r>
            <w:proofErr w:type="spellStart"/>
            <w:r w:rsidRPr="004B5264">
              <w:rPr>
                <w:rFonts w:ascii="Times New Roman" w:eastAsia="Times New Roman" w:hAnsi="Times New Roman" w:cs="Times New Roman"/>
                <w:sz w:val="24"/>
                <w:szCs w:val="24"/>
                <w:lang w:eastAsia="uk-UA"/>
              </w:rPr>
              <w:t>Держпраці</w:t>
            </w:r>
            <w:proofErr w:type="spellEnd"/>
            <w:r w:rsidRPr="004B5264">
              <w:rPr>
                <w:rFonts w:ascii="Times New Roman" w:eastAsia="Times New Roman" w:hAnsi="Times New Roman" w:cs="Times New Roman"/>
                <w:sz w:val="24"/>
                <w:szCs w:val="24"/>
                <w:lang w:eastAsia="uk-UA"/>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копії документа, що створюється під час ведення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довідки про наявність та розмір земельної частки (паю)</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01254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00207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дозволу на розроблення документації із землеустрою</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00198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згоди на передачу орендованої земельної ділянки в суборенду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00068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Видача витягу з технічної документації про нормативну грошову оцінку земельної ділянки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01161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Видача рішення про передачу у власність, надання у користування земельних ділянок із земель державної або комунальної власності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00175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Видача рішення про припинення права власності на земельну ділянку, права постійного користування земельною ділянкою у разі добровільної </w:t>
            </w:r>
            <w:r w:rsidRPr="004B5264">
              <w:rPr>
                <w:rFonts w:ascii="Times New Roman" w:eastAsia="Times New Roman" w:hAnsi="Times New Roman" w:cs="Times New Roman"/>
                <w:sz w:val="24"/>
                <w:szCs w:val="24"/>
                <w:lang w:eastAsia="uk-UA"/>
              </w:rPr>
              <w:lastRenderedPageBreak/>
              <w:t>відмови землевласника, землекористувача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26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00174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Видача рішення про продаж земельних ділянок державної та комунальної власності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00217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Затвердження документації із землеустрою без прийняття рішення щодо передачі у власність, надання у користування земельних ділянок із земель державної або комунальної власності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Державного земельного кадастру відомостей (змін до них) про землі в межах територій територіальних громад з видачею витягу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02442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меліоративної мережі з видачею витягу з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меліоративну мережу з видачею витягу з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02444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складової частини меліоративної мережі з видачею витягу з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02450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Державна реєстрація змін до відомостей про складову частину меліоративної мережі з видачею витягу з Державного земельного кадастру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02445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Державного земельного кадастру у формі витягу з Державного земельного кадастру про меліоративну мережу, складову частину меліоративної мережі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00179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Затвердження технічної документації з нормативної грошової оцінки земельної ділянки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35</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01784</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у користування водних об’єктів на умовах оренди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DD1C10" w:rsidRDefault="00DD1C10"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36</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01785</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Поновлення договору оренди водних об’єктів</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4B5264">
            <w:pPr>
              <w:spacing w:after="0"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Містобудування, благоустрій та архітектурна діяльність</w:t>
            </w:r>
            <w:r>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00156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будівельного паспорта забудови земельної ділянки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01192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дубліката будівельного паспорта забудови земельної ділянки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00158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4B5264">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004B5264">
              <w:rPr>
                <w:rFonts w:ascii="Times New Roman" w:eastAsia="Times New Roman" w:hAnsi="Times New Roman" w:cs="Times New Roman"/>
                <w:sz w:val="24"/>
                <w:szCs w:val="24"/>
                <w:lang w:eastAsia="uk-UA"/>
              </w:rPr>
              <w:t xml:space="preserve"> </w:t>
            </w:r>
            <w:hyperlink r:id="rId7" w:tgtFrame="_blank" w:history="1">
              <w:r w:rsidRPr="004B5264">
                <w:rPr>
                  <w:rFonts w:ascii="Times New Roman" w:eastAsia="Times New Roman" w:hAnsi="Times New Roman" w:cs="Times New Roman"/>
                  <w:sz w:val="24"/>
                  <w:szCs w:val="24"/>
                  <w:lang w:eastAsia="uk-UA"/>
                </w:rPr>
                <w:t>Закону України</w:t>
              </w:r>
            </w:hyperlink>
            <w:r w:rsidR="004B5264">
              <w:t xml:space="preserve"> </w:t>
            </w:r>
            <w:proofErr w:type="spellStart"/>
            <w:r w:rsidRPr="004B5264">
              <w:rPr>
                <w:rFonts w:ascii="Times New Roman" w:eastAsia="Times New Roman" w:hAnsi="Times New Roman" w:cs="Times New Roman"/>
                <w:sz w:val="24"/>
                <w:szCs w:val="24"/>
                <w:lang w:eastAsia="uk-UA"/>
              </w:rPr>
              <w:t>“Про</w:t>
            </w:r>
            <w:proofErr w:type="spellEnd"/>
            <w:r w:rsidRPr="004B5264">
              <w:rPr>
                <w:rFonts w:ascii="Times New Roman" w:eastAsia="Times New Roman" w:hAnsi="Times New Roman" w:cs="Times New Roman"/>
                <w:sz w:val="24"/>
                <w:szCs w:val="24"/>
                <w:lang w:eastAsia="uk-UA"/>
              </w:rPr>
              <w:t xml:space="preserve"> державну </w:t>
            </w:r>
            <w:proofErr w:type="spellStart"/>
            <w:r w:rsidRPr="004B5264">
              <w:rPr>
                <w:rFonts w:ascii="Times New Roman" w:eastAsia="Times New Roman" w:hAnsi="Times New Roman" w:cs="Times New Roman"/>
                <w:sz w:val="24"/>
                <w:szCs w:val="24"/>
                <w:lang w:eastAsia="uk-UA"/>
              </w:rPr>
              <w:t>таємницю”</w:t>
            </w:r>
            <w:proofErr w:type="spellEnd"/>
            <w:r w:rsidRPr="004B5264">
              <w:rPr>
                <w:rFonts w:ascii="Times New Roman" w:eastAsia="Times New Roman" w:hAnsi="Times New Roman" w:cs="Times New Roman"/>
                <w:sz w:val="24"/>
                <w:szCs w:val="24"/>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01186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4B5264">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004B5264">
              <w:rPr>
                <w:rFonts w:ascii="Times New Roman" w:eastAsia="Times New Roman" w:hAnsi="Times New Roman" w:cs="Times New Roman"/>
                <w:sz w:val="24"/>
                <w:szCs w:val="24"/>
                <w:lang w:eastAsia="uk-UA"/>
              </w:rPr>
              <w:t xml:space="preserve"> </w:t>
            </w:r>
            <w:hyperlink r:id="rId8" w:tgtFrame="_blank" w:history="1">
              <w:r w:rsidRPr="004B5264">
                <w:rPr>
                  <w:rFonts w:ascii="Times New Roman" w:eastAsia="Times New Roman" w:hAnsi="Times New Roman" w:cs="Times New Roman"/>
                  <w:sz w:val="24"/>
                  <w:szCs w:val="24"/>
                  <w:lang w:eastAsia="uk-UA"/>
                </w:rPr>
                <w:t>Закону України</w:t>
              </w:r>
            </w:hyperlink>
            <w:r w:rsidR="004B5264">
              <w:t xml:space="preserve"> </w:t>
            </w:r>
            <w:proofErr w:type="spellStart"/>
            <w:r w:rsidRPr="004B5264">
              <w:rPr>
                <w:rFonts w:ascii="Times New Roman" w:eastAsia="Times New Roman" w:hAnsi="Times New Roman" w:cs="Times New Roman"/>
                <w:sz w:val="24"/>
                <w:szCs w:val="24"/>
                <w:lang w:eastAsia="uk-UA"/>
              </w:rPr>
              <w:t>“Про</w:t>
            </w:r>
            <w:proofErr w:type="spellEnd"/>
            <w:r w:rsidRPr="004B5264">
              <w:rPr>
                <w:rFonts w:ascii="Times New Roman" w:eastAsia="Times New Roman" w:hAnsi="Times New Roman" w:cs="Times New Roman"/>
                <w:sz w:val="24"/>
                <w:szCs w:val="24"/>
                <w:lang w:eastAsia="uk-UA"/>
              </w:rPr>
              <w:t xml:space="preserve"> державну </w:t>
            </w:r>
            <w:proofErr w:type="spellStart"/>
            <w:r w:rsidRPr="004B5264">
              <w:rPr>
                <w:rFonts w:ascii="Times New Roman" w:eastAsia="Times New Roman" w:hAnsi="Times New Roman" w:cs="Times New Roman"/>
                <w:sz w:val="24"/>
                <w:szCs w:val="24"/>
                <w:lang w:eastAsia="uk-UA"/>
              </w:rPr>
              <w:t>таємницю”</w:t>
            </w:r>
            <w:proofErr w:type="spellEnd"/>
            <w:r w:rsidRPr="004B5264">
              <w:rPr>
                <w:rFonts w:ascii="Times New Roman" w:eastAsia="Times New Roman" w:hAnsi="Times New Roman" w:cs="Times New Roman"/>
                <w:sz w:val="24"/>
                <w:szCs w:val="24"/>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02479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змін до будівельного паспорта забудови земельної ділянки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02480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4B5264">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Припинення дії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w:t>
            </w:r>
            <w:r w:rsidR="004B5264">
              <w:rPr>
                <w:rFonts w:ascii="Times New Roman" w:eastAsia="Times New Roman" w:hAnsi="Times New Roman" w:cs="Times New Roman"/>
                <w:sz w:val="24"/>
                <w:szCs w:val="24"/>
                <w:lang w:eastAsia="uk-UA"/>
              </w:rPr>
              <w:t xml:space="preserve"> </w:t>
            </w:r>
            <w:hyperlink r:id="rId9" w:tgtFrame="_blank" w:history="1">
              <w:r w:rsidRPr="004B5264">
                <w:rPr>
                  <w:rFonts w:ascii="Times New Roman" w:eastAsia="Times New Roman" w:hAnsi="Times New Roman" w:cs="Times New Roman"/>
                  <w:sz w:val="24"/>
                  <w:szCs w:val="24"/>
                  <w:lang w:eastAsia="uk-UA"/>
                </w:rPr>
                <w:t>Закону України</w:t>
              </w:r>
            </w:hyperlink>
            <w:r w:rsidR="004B5264">
              <w:t xml:space="preserve"> </w:t>
            </w:r>
            <w:proofErr w:type="spellStart"/>
            <w:r w:rsidRPr="004B5264">
              <w:rPr>
                <w:rFonts w:ascii="Times New Roman" w:eastAsia="Times New Roman" w:hAnsi="Times New Roman" w:cs="Times New Roman"/>
                <w:sz w:val="24"/>
                <w:szCs w:val="24"/>
                <w:lang w:eastAsia="uk-UA"/>
              </w:rPr>
              <w:t>“Про</w:t>
            </w:r>
            <w:proofErr w:type="spellEnd"/>
            <w:r w:rsidRPr="004B5264">
              <w:rPr>
                <w:rFonts w:ascii="Times New Roman" w:eastAsia="Times New Roman" w:hAnsi="Times New Roman" w:cs="Times New Roman"/>
                <w:sz w:val="24"/>
                <w:szCs w:val="24"/>
                <w:lang w:eastAsia="uk-UA"/>
              </w:rPr>
              <w:t xml:space="preserve"> державну </w:t>
            </w:r>
            <w:proofErr w:type="spellStart"/>
            <w:r w:rsidRPr="004B5264">
              <w:rPr>
                <w:rFonts w:ascii="Times New Roman" w:eastAsia="Times New Roman" w:hAnsi="Times New Roman" w:cs="Times New Roman"/>
                <w:sz w:val="24"/>
                <w:szCs w:val="24"/>
                <w:lang w:eastAsia="uk-UA"/>
              </w:rPr>
              <w:t>таємницю”</w:t>
            </w:r>
            <w:proofErr w:type="spellEnd"/>
            <w:r w:rsidRPr="004B5264">
              <w:rPr>
                <w:rFonts w:ascii="Times New Roman" w:eastAsia="Times New Roman" w:hAnsi="Times New Roman" w:cs="Times New Roman"/>
                <w:sz w:val="24"/>
                <w:szCs w:val="24"/>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01208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01209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01218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Внесення до Реєстру будівельної діяльності інформації, зазначеної у </w:t>
            </w:r>
            <w:r w:rsidRPr="004B5264">
              <w:rPr>
                <w:rFonts w:ascii="Times New Roman" w:eastAsia="Times New Roman" w:hAnsi="Times New Roman" w:cs="Times New Roman"/>
                <w:sz w:val="24"/>
                <w:szCs w:val="24"/>
                <w:lang w:eastAsia="uk-UA"/>
              </w:rPr>
              <w:lastRenderedPageBreak/>
              <w:t>повідомленні про початок виконання будівельних робіт щодо об’єктів, будівництво яких здійснюється на підставі будівельного паспорта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10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01219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00134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початок виконання підготовчих робіт</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01188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01190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6032A2">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01263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декларації про готовність до експлуатації самочинно збудованого об’єкта, на який визнано право власності за рішенням суду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00138</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декларації про готовність об’єкта до експлуатації, будівництво якого здійснено на підставі будівельного паспорта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01376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декларації про готовність до експлуатації об’єкта з незначними наслідками (СС1)</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01189</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01902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00146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повідомленні про зміну даних у поданому повідомленні про виконання підготовчих робіт на об’єкті (зміна відомостей про початок виконання підготовчих робіт/виправлення технічної помилки)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00140</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01873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(СС1), збудованих на земельній ділянці відповідного цільового призначення без дозвільного документа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02423</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збудованих на земельній ділянці відповідного цільового призначення без дозвільного документа на виконання будівельних робіт</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02475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Внесення до Реєстру будівельної діяльності інформації, зазначеної у заяві про припинення права, набутого на підставі повідомлення про початок </w:t>
            </w:r>
            <w:r w:rsidRPr="004B5264">
              <w:rPr>
                <w:rFonts w:ascii="Times New Roman" w:eastAsia="Times New Roman" w:hAnsi="Times New Roman" w:cs="Times New Roman"/>
                <w:sz w:val="24"/>
                <w:szCs w:val="24"/>
                <w:lang w:eastAsia="uk-UA"/>
              </w:rPr>
              <w:lastRenderedPageBreak/>
              <w:t>виконання будівельних робіт щодо об’єктів, будівництво яких здійснюється на підставі будівельного паспорта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24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02474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02477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який визнано право власності за рішенням суду</w:t>
            </w:r>
          </w:p>
        </w:tc>
      </w:tr>
      <w:tr w:rsidR="00FA65F5" w:rsidRPr="004B5264" w:rsidTr="007A330B">
        <w:tc>
          <w:tcPr>
            <w:tcW w:w="441" w:type="dxa"/>
            <w:tcBorders>
              <w:top w:val="single" w:sz="2" w:space="0" w:color="auto"/>
              <w:left w:val="single" w:sz="2" w:space="0" w:color="auto"/>
              <w:bottom w:val="single" w:sz="2" w:space="0" w:color="auto"/>
              <w:right w:val="single" w:sz="2" w:space="0" w:color="auto"/>
            </w:tcBorders>
          </w:tcPr>
          <w:p w:rsidR="00FA65F5"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26</w:t>
            </w:r>
          </w:p>
        </w:tc>
        <w:tc>
          <w:tcPr>
            <w:tcW w:w="1559" w:type="dxa"/>
            <w:tcBorders>
              <w:top w:val="single" w:sz="2" w:space="0" w:color="auto"/>
              <w:left w:val="single" w:sz="2" w:space="0" w:color="auto"/>
              <w:bottom w:val="single" w:sz="2" w:space="0" w:color="auto"/>
              <w:right w:val="single" w:sz="2" w:space="0" w:color="auto"/>
            </w:tcBorders>
            <w:hideMark/>
          </w:tcPr>
          <w:p w:rsidR="00FA65F5" w:rsidRPr="004B5264" w:rsidRDefault="00FA65F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02478</w:t>
            </w:r>
          </w:p>
        </w:tc>
        <w:tc>
          <w:tcPr>
            <w:tcW w:w="7654" w:type="dxa"/>
            <w:tcBorders>
              <w:top w:val="single" w:sz="2" w:space="0" w:color="auto"/>
              <w:left w:val="single" w:sz="2" w:space="0" w:color="auto"/>
              <w:bottom w:val="single" w:sz="2" w:space="0" w:color="auto"/>
              <w:right w:val="single" w:sz="2" w:space="0" w:color="auto"/>
            </w:tcBorders>
            <w:hideMark/>
          </w:tcPr>
          <w:p w:rsidR="00FA65F5" w:rsidRPr="004B5264" w:rsidRDefault="00FA65F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Коригування адреси об’єкта, що будується (на підставі проектної документації)</w:t>
            </w:r>
          </w:p>
        </w:tc>
      </w:tr>
      <w:tr w:rsidR="005A4093" w:rsidRPr="004B5264" w:rsidTr="007A330B">
        <w:tc>
          <w:tcPr>
            <w:tcW w:w="441" w:type="dxa"/>
            <w:tcBorders>
              <w:top w:val="single" w:sz="2" w:space="0" w:color="auto"/>
              <w:left w:val="single" w:sz="2" w:space="0" w:color="auto"/>
              <w:bottom w:val="single" w:sz="2" w:space="0" w:color="auto"/>
              <w:right w:val="single" w:sz="2" w:space="0" w:color="auto"/>
            </w:tcBorders>
          </w:tcPr>
          <w:p w:rsidR="005A4093" w:rsidRPr="00316261" w:rsidRDefault="00316261"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27</w:t>
            </w:r>
          </w:p>
        </w:tc>
        <w:tc>
          <w:tcPr>
            <w:tcW w:w="1559" w:type="dxa"/>
            <w:tcBorders>
              <w:top w:val="single" w:sz="2" w:space="0" w:color="auto"/>
              <w:left w:val="single" w:sz="2" w:space="0" w:color="auto"/>
              <w:bottom w:val="single" w:sz="2" w:space="0" w:color="auto"/>
              <w:right w:val="single" w:sz="2" w:space="0" w:color="auto"/>
            </w:tcBorders>
            <w:hideMark/>
          </w:tcPr>
          <w:p w:rsidR="005A4093" w:rsidRPr="004B5264" w:rsidRDefault="005A4093"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00153</w:t>
            </w:r>
          </w:p>
        </w:tc>
        <w:tc>
          <w:tcPr>
            <w:tcW w:w="7654" w:type="dxa"/>
            <w:tcBorders>
              <w:top w:val="single" w:sz="2" w:space="0" w:color="auto"/>
              <w:left w:val="single" w:sz="2" w:space="0" w:color="auto"/>
              <w:bottom w:val="single" w:sz="2" w:space="0" w:color="auto"/>
              <w:right w:val="single" w:sz="2" w:space="0" w:color="auto"/>
            </w:tcBorders>
            <w:hideMark/>
          </w:tcPr>
          <w:p w:rsidR="005A4093" w:rsidRPr="004B5264" w:rsidRDefault="005A4093"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Присвоєння адреси об’єкту нерухомого майна</w:t>
            </w:r>
          </w:p>
        </w:tc>
      </w:tr>
      <w:tr w:rsidR="00F44AB0" w:rsidRPr="004B5264" w:rsidTr="007A330B">
        <w:tc>
          <w:tcPr>
            <w:tcW w:w="441" w:type="dxa"/>
            <w:tcBorders>
              <w:top w:val="single" w:sz="2" w:space="0" w:color="auto"/>
              <w:left w:val="single" w:sz="2" w:space="0" w:color="auto"/>
              <w:bottom w:val="single" w:sz="2" w:space="0" w:color="auto"/>
              <w:right w:val="single" w:sz="2" w:space="0" w:color="auto"/>
            </w:tcBorders>
          </w:tcPr>
          <w:p w:rsidR="00F44AB0" w:rsidRPr="00316261" w:rsidRDefault="00316261" w:rsidP="00252EF4">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28</w:t>
            </w:r>
          </w:p>
        </w:tc>
        <w:tc>
          <w:tcPr>
            <w:tcW w:w="1559" w:type="dxa"/>
            <w:tcBorders>
              <w:top w:val="single" w:sz="2" w:space="0" w:color="auto"/>
              <w:left w:val="single" w:sz="2" w:space="0" w:color="auto"/>
              <w:bottom w:val="single" w:sz="2" w:space="0" w:color="auto"/>
              <w:right w:val="single" w:sz="2" w:space="0" w:color="auto"/>
            </w:tcBorders>
            <w:hideMark/>
          </w:tcPr>
          <w:p w:rsidR="00F44AB0" w:rsidRPr="004B5264" w:rsidRDefault="00F44AB0"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01240</w:t>
            </w:r>
          </w:p>
        </w:tc>
        <w:tc>
          <w:tcPr>
            <w:tcW w:w="7654" w:type="dxa"/>
            <w:tcBorders>
              <w:top w:val="single" w:sz="2" w:space="0" w:color="auto"/>
              <w:left w:val="single" w:sz="2" w:space="0" w:color="auto"/>
              <w:bottom w:val="single" w:sz="2" w:space="0" w:color="auto"/>
              <w:right w:val="single" w:sz="2" w:space="0" w:color="auto"/>
            </w:tcBorders>
            <w:hideMark/>
          </w:tcPr>
          <w:p w:rsidR="00F44AB0" w:rsidRPr="004B5264" w:rsidRDefault="00F44AB0" w:rsidP="00A34F38">
            <w:pPr>
              <w:spacing w:after="0" w:line="240" w:lineRule="auto"/>
              <w:rPr>
                <w:rFonts w:ascii="Times New Roman" w:eastAsia="Times New Roman" w:hAnsi="Times New Roman" w:cs="Times New Roman"/>
                <w:sz w:val="24"/>
                <w:szCs w:val="24"/>
                <w:lang w:eastAsia="uk-UA"/>
              </w:rPr>
            </w:pPr>
            <w:r w:rsidRPr="004B5264">
              <w:rPr>
                <w:rFonts w:ascii="Times New Roman" w:hAnsi="Times New Roman" w:cs="Times New Roman"/>
                <w:sz w:val="24"/>
                <w:szCs w:val="24"/>
                <w:shd w:val="clear" w:color="auto" w:fill="FFFFFF"/>
              </w:rPr>
              <w:t>Зміна адреси об’єкта нерухомого майна (для введених в експлуатацію об’єктів)</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4B5264">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Екологічний контроль та природокористування</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252EF4">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01454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Реєстрація пасіки</w:t>
            </w:r>
          </w:p>
        </w:tc>
      </w:tr>
      <w:tr w:rsidR="00690F0C" w:rsidRPr="004B5264" w:rsidTr="007A330B">
        <w:tc>
          <w:tcPr>
            <w:tcW w:w="441" w:type="dxa"/>
            <w:tcBorders>
              <w:top w:val="single" w:sz="2" w:space="0" w:color="auto"/>
              <w:left w:val="single" w:sz="2" w:space="0" w:color="auto"/>
              <w:bottom w:val="single" w:sz="2" w:space="0" w:color="auto"/>
              <w:right w:val="single" w:sz="2" w:space="0" w:color="auto"/>
            </w:tcBorders>
          </w:tcPr>
          <w:p w:rsidR="00690F0C"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690F0C" w:rsidRPr="004B5264" w:rsidRDefault="00690F0C"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01135</w:t>
            </w:r>
          </w:p>
        </w:tc>
        <w:tc>
          <w:tcPr>
            <w:tcW w:w="7654" w:type="dxa"/>
            <w:tcBorders>
              <w:top w:val="single" w:sz="2" w:space="0" w:color="auto"/>
              <w:left w:val="single" w:sz="2" w:space="0" w:color="auto"/>
              <w:bottom w:val="single" w:sz="2" w:space="0" w:color="auto"/>
              <w:right w:val="single" w:sz="2" w:space="0" w:color="auto"/>
            </w:tcBorders>
            <w:hideMark/>
          </w:tcPr>
          <w:p w:rsidR="00690F0C" w:rsidRPr="004B5264" w:rsidRDefault="00690F0C" w:rsidP="00A34F38">
            <w:pPr>
              <w:spacing w:after="0" w:line="240" w:lineRule="auto"/>
              <w:rPr>
                <w:rFonts w:ascii="Times New Roman" w:eastAsia="Times New Roman" w:hAnsi="Times New Roman" w:cs="Times New Roman"/>
                <w:sz w:val="24"/>
                <w:szCs w:val="24"/>
                <w:lang w:eastAsia="uk-UA"/>
              </w:rPr>
            </w:pPr>
            <w:r w:rsidRPr="004B5264">
              <w:rPr>
                <w:rFonts w:ascii="Times New Roman" w:hAnsi="Times New Roman" w:cs="Times New Roman"/>
                <w:sz w:val="24"/>
                <w:szCs w:val="24"/>
                <w:shd w:val="clear" w:color="auto" w:fill="FFFFFF"/>
              </w:rPr>
              <w:t>Видача сертифіката племінних (генетичних) ресурсів</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4B5264">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Ветерани війни та члени їх родин</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252EF4">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02266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відомостей з Єдиного державного реєстру ветеранів війни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252EF4">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02545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4B5264">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Встановлення статусу учасника бойових дій, видача посвідчення особам, які з 24 лютого по 25 березня 2022 р. відповідно до</w:t>
            </w:r>
            <w:r w:rsidR="004B5264">
              <w:rPr>
                <w:rFonts w:ascii="Times New Roman" w:eastAsia="Times New Roman" w:hAnsi="Times New Roman" w:cs="Times New Roman"/>
                <w:sz w:val="24"/>
                <w:szCs w:val="24"/>
                <w:lang w:eastAsia="uk-UA"/>
              </w:rPr>
              <w:t xml:space="preserve"> </w:t>
            </w:r>
            <w:hyperlink r:id="rId10" w:tgtFrame="_blank" w:history="1">
              <w:r w:rsidRPr="004B5264">
                <w:rPr>
                  <w:rFonts w:ascii="Times New Roman" w:eastAsia="Times New Roman" w:hAnsi="Times New Roman" w:cs="Times New Roman"/>
                  <w:sz w:val="24"/>
                  <w:szCs w:val="24"/>
                  <w:lang w:eastAsia="uk-UA"/>
                </w:rPr>
                <w:t>Закону України</w:t>
              </w:r>
            </w:hyperlink>
            <w:r w:rsidR="004B5264">
              <w:t xml:space="preserve"> </w:t>
            </w:r>
            <w:proofErr w:type="spellStart"/>
            <w:r w:rsidRPr="004B5264">
              <w:rPr>
                <w:rFonts w:ascii="Times New Roman" w:eastAsia="Times New Roman" w:hAnsi="Times New Roman" w:cs="Times New Roman"/>
                <w:sz w:val="24"/>
                <w:szCs w:val="24"/>
                <w:lang w:eastAsia="uk-UA"/>
              </w:rPr>
              <w:t>“Про</w:t>
            </w:r>
            <w:proofErr w:type="spellEnd"/>
            <w:r w:rsidRPr="004B5264">
              <w:rPr>
                <w:rFonts w:ascii="Times New Roman" w:eastAsia="Times New Roman" w:hAnsi="Times New Roman" w:cs="Times New Roman"/>
                <w:sz w:val="24"/>
                <w:szCs w:val="24"/>
                <w:lang w:eastAsia="uk-UA"/>
              </w:rPr>
              <w:t xml:space="preserve"> забезпечення участі цивільних осіб у захисті </w:t>
            </w:r>
            <w:proofErr w:type="spellStart"/>
            <w:r w:rsidRPr="004B5264">
              <w:rPr>
                <w:rFonts w:ascii="Times New Roman" w:eastAsia="Times New Roman" w:hAnsi="Times New Roman" w:cs="Times New Roman"/>
                <w:sz w:val="24"/>
                <w:szCs w:val="24"/>
                <w:lang w:eastAsia="uk-UA"/>
              </w:rPr>
              <w:t>України”</w:t>
            </w:r>
            <w:proofErr w:type="spellEnd"/>
            <w:r w:rsidRPr="004B5264">
              <w:rPr>
                <w:rFonts w:ascii="Times New Roman" w:eastAsia="Times New Roman" w:hAnsi="Times New Roman" w:cs="Times New Roman"/>
                <w:sz w:val="24"/>
                <w:szCs w:val="24"/>
                <w:lang w:eastAsia="uk-UA"/>
              </w:rPr>
              <w:t xml:space="preserve"> або у складі добровольчих формувань брали участь у здійсненні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перебуваючи безпосередньо в районах та у період здійснення зазначених заходів</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252EF4">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00237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Встановлення статусу члена сім’ї загиблого (померлого) Захисника чи Захисниці України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00241</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Встановлення статусу особи з інвалідністю внаслідок війни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5</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01286</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Встановлення статусу учасника бойових дій, видача посвідчення особам, які у період до 23 лютого 2018 р. включно у складі добровольчих формувань брали безпосередню участь в антитерористичній операції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6</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01877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7</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01597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Видача нового посвідчення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8</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00105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Призначення одноразової грошової допомоги членам сім’ї, батькам та утриманцям волонтера, загиблого (померлого) внаслідок поранення </w:t>
            </w:r>
            <w:r w:rsidRPr="004B5264">
              <w:rPr>
                <w:rFonts w:ascii="Times New Roman" w:eastAsia="Times New Roman" w:hAnsi="Times New Roman" w:cs="Times New Roman"/>
                <w:sz w:val="24"/>
                <w:szCs w:val="24"/>
                <w:lang w:eastAsia="uk-UA"/>
              </w:rPr>
              <w:lastRenderedPageBreak/>
              <w:t>(контузії,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lastRenderedPageBreak/>
              <w:t>9</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02502</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FA24D1">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Призначення одноразової грошової допомоги особам з інвалідністю внаслідок війни, зазначеним у</w:t>
            </w:r>
            <w:r w:rsidR="00FA24D1">
              <w:rPr>
                <w:rFonts w:ascii="Times New Roman" w:eastAsia="Times New Roman" w:hAnsi="Times New Roman" w:cs="Times New Roman"/>
                <w:sz w:val="24"/>
                <w:szCs w:val="24"/>
                <w:lang w:eastAsia="uk-UA"/>
              </w:rPr>
              <w:t xml:space="preserve"> </w:t>
            </w:r>
            <w:hyperlink r:id="rId11" w:anchor="n103" w:tgtFrame="_blank" w:history="1">
              <w:r w:rsidRPr="00FA24D1">
                <w:rPr>
                  <w:rFonts w:ascii="Times New Roman" w:eastAsia="Times New Roman" w:hAnsi="Times New Roman" w:cs="Times New Roman"/>
                  <w:sz w:val="24"/>
                  <w:szCs w:val="24"/>
                  <w:lang w:eastAsia="uk-UA"/>
                </w:rPr>
                <w:t>пунктах 11-16</w:t>
              </w:r>
            </w:hyperlink>
            <w:r w:rsidR="00FA24D1">
              <w:t xml:space="preserve"> </w:t>
            </w:r>
            <w:r w:rsidRPr="004B5264">
              <w:rPr>
                <w:rFonts w:ascii="Times New Roman" w:eastAsia="Times New Roman" w:hAnsi="Times New Roman" w:cs="Times New Roman"/>
                <w:sz w:val="24"/>
                <w:szCs w:val="24"/>
                <w:lang w:eastAsia="uk-UA"/>
              </w:rPr>
              <w:t xml:space="preserve">частини другої статті 7 Закону України </w:t>
            </w:r>
            <w:proofErr w:type="spellStart"/>
            <w:r w:rsidRPr="004B5264">
              <w:rPr>
                <w:rFonts w:ascii="Times New Roman" w:eastAsia="Times New Roman" w:hAnsi="Times New Roman" w:cs="Times New Roman"/>
                <w:sz w:val="24"/>
                <w:szCs w:val="24"/>
                <w:lang w:eastAsia="uk-UA"/>
              </w:rPr>
              <w:t>“Про</w:t>
            </w:r>
            <w:proofErr w:type="spellEnd"/>
            <w:r w:rsidRPr="004B5264">
              <w:rPr>
                <w:rFonts w:ascii="Times New Roman" w:eastAsia="Times New Roman" w:hAnsi="Times New Roman" w:cs="Times New Roman"/>
                <w:sz w:val="24"/>
                <w:szCs w:val="24"/>
                <w:lang w:eastAsia="uk-UA"/>
              </w:rPr>
              <w:t xml:space="preserve"> статус ветеранів війни, гарантії їх соціального </w:t>
            </w:r>
            <w:proofErr w:type="spellStart"/>
            <w:r w:rsidRPr="004B5264">
              <w:rPr>
                <w:rFonts w:ascii="Times New Roman" w:eastAsia="Times New Roman" w:hAnsi="Times New Roman" w:cs="Times New Roman"/>
                <w:sz w:val="24"/>
                <w:szCs w:val="24"/>
                <w:lang w:eastAsia="uk-UA"/>
              </w:rPr>
              <w:t>захисту”</w:t>
            </w:r>
            <w:proofErr w:type="spellEnd"/>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10</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01284</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Встановлення факту отримання особами поранень чи інших ушкоджень здоров’я, одержаних від вибухонебезпечних предметів,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11</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01285</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Позбавлення статусу учасника бойових дій за заявою такої особи</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377C4" w:rsidRDefault="00A377C4"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12</w:t>
            </w:r>
          </w:p>
        </w:tc>
        <w:tc>
          <w:tcPr>
            <w:tcW w:w="1559"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02607</w:t>
            </w:r>
          </w:p>
        </w:tc>
        <w:tc>
          <w:tcPr>
            <w:tcW w:w="7654" w:type="dxa"/>
            <w:tcBorders>
              <w:top w:val="single" w:sz="2" w:space="0" w:color="auto"/>
              <w:left w:val="single" w:sz="2" w:space="0" w:color="auto"/>
              <w:bottom w:val="single" w:sz="2" w:space="0" w:color="auto"/>
              <w:right w:val="single" w:sz="2" w:space="0" w:color="auto"/>
            </w:tcBorders>
            <w:hideMark/>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 xml:space="preserve">Заміна посвідчення учасника бойових дій, виданого </w:t>
            </w:r>
            <w:proofErr w:type="spellStart"/>
            <w:r w:rsidRPr="004B5264">
              <w:rPr>
                <w:rFonts w:ascii="Times New Roman" w:eastAsia="Times New Roman" w:hAnsi="Times New Roman" w:cs="Times New Roman"/>
                <w:sz w:val="24"/>
                <w:szCs w:val="24"/>
                <w:lang w:eastAsia="uk-UA"/>
              </w:rPr>
              <w:t>Мінветеранів</w:t>
            </w:r>
            <w:proofErr w:type="spellEnd"/>
            <w:r w:rsidRPr="004B5264">
              <w:rPr>
                <w:rFonts w:ascii="Times New Roman" w:eastAsia="Times New Roman" w:hAnsi="Times New Roman" w:cs="Times New Roman"/>
                <w:sz w:val="24"/>
                <w:szCs w:val="24"/>
                <w:lang w:eastAsia="uk-UA"/>
              </w:rPr>
              <w:t>, на нове через його непридатність, втрату або зміну персональних даних</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A34F38">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Соціальний захист та підтримка</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160FA" w:rsidRDefault="00A160F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01435</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одноразової матеріальної допомоги на лікування</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160FA" w:rsidRDefault="00A160FA" w:rsidP="00DD729A">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01241</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Допомога на поховання деяких категорій осіб</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160FA" w:rsidRDefault="00A160FA" w:rsidP="00DD729A">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3</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01434</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одноразової матеріальної допомоги постраждалим від пожежі або стихійного лиха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A160FA" w:rsidRDefault="00A160FA"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4</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01925</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Надання одноразової адресної грошової допомоги громадянам у зв’язку зі скрутним матеріальним становищем</w:t>
            </w:r>
          </w:p>
        </w:tc>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4B5264" w:rsidP="00A34F38">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w:t>
            </w:r>
            <w:r w:rsidR="00D52D08" w:rsidRPr="004B5264">
              <w:rPr>
                <w:rFonts w:ascii="Times New Roman" w:eastAsia="Times New Roman" w:hAnsi="Times New Roman" w:cs="Times New Roman"/>
                <w:b/>
                <w:sz w:val="28"/>
                <w:szCs w:val="28"/>
                <w:lang w:eastAsia="uk-UA"/>
              </w:rPr>
              <w:t>Пошкоджене майно</w:t>
            </w:r>
            <w:r w:rsidRPr="004B5264">
              <w:rPr>
                <w:rFonts w:ascii="Times New Roman" w:eastAsia="Times New Roman" w:hAnsi="Times New Roman" w:cs="Times New Roman"/>
                <w:b/>
                <w:sz w:val="28"/>
                <w:szCs w:val="28"/>
                <w:lang w:eastAsia="uk-UA"/>
              </w:rPr>
              <w:t>»</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0A4190" w:rsidRDefault="000A419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02418</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Подання інформаційного повідомлення про пошкоджене та знищене нерухоме майно внаслідок бойових дій, терористичних актів, диверсій, спричинених військовою агресією Російської Федерації</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0A4190" w:rsidRDefault="000A4190"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2</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01746</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Подання заяви на компенсацію за пошкоджене або знищене майно</w:t>
            </w:r>
          </w:p>
        </w:tc>
        <w:bookmarkStart w:id="5" w:name="_GoBack"/>
        <w:bookmarkEnd w:id="5"/>
      </w:tr>
      <w:tr w:rsidR="00D52D08" w:rsidRPr="004B5264" w:rsidTr="007A330B">
        <w:tc>
          <w:tcPr>
            <w:tcW w:w="9654" w:type="dxa"/>
            <w:gridSpan w:val="3"/>
            <w:tcBorders>
              <w:top w:val="single" w:sz="2" w:space="0" w:color="auto"/>
              <w:left w:val="single" w:sz="2" w:space="0" w:color="auto"/>
              <w:bottom w:val="single" w:sz="2" w:space="0" w:color="auto"/>
              <w:right w:val="single" w:sz="2" w:space="0" w:color="auto"/>
            </w:tcBorders>
          </w:tcPr>
          <w:p w:rsidR="00D52D08" w:rsidRPr="004B5264" w:rsidRDefault="00D52D08" w:rsidP="00A34F38">
            <w:pPr>
              <w:spacing w:after="0" w:line="240" w:lineRule="auto"/>
              <w:jc w:val="center"/>
              <w:rPr>
                <w:rFonts w:ascii="Times New Roman" w:eastAsia="Times New Roman" w:hAnsi="Times New Roman" w:cs="Times New Roman"/>
                <w:b/>
                <w:sz w:val="28"/>
                <w:szCs w:val="28"/>
                <w:lang w:eastAsia="uk-UA"/>
              </w:rPr>
            </w:pPr>
            <w:r w:rsidRPr="004B5264">
              <w:rPr>
                <w:rFonts w:ascii="Times New Roman" w:eastAsia="Times New Roman" w:hAnsi="Times New Roman" w:cs="Times New Roman"/>
                <w:b/>
                <w:sz w:val="28"/>
                <w:szCs w:val="28"/>
                <w:lang w:eastAsia="uk-UA"/>
              </w:rPr>
              <w:t>Категорія «Захист та охорона»</w:t>
            </w:r>
          </w:p>
        </w:tc>
      </w:tr>
      <w:tr w:rsidR="00D82B75" w:rsidRPr="004B5264" w:rsidTr="007A330B">
        <w:tc>
          <w:tcPr>
            <w:tcW w:w="441" w:type="dxa"/>
            <w:tcBorders>
              <w:top w:val="single" w:sz="2" w:space="0" w:color="auto"/>
              <w:left w:val="single" w:sz="2" w:space="0" w:color="auto"/>
              <w:bottom w:val="single" w:sz="2" w:space="0" w:color="auto"/>
              <w:right w:val="single" w:sz="2" w:space="0" w:color="auto"/>
            </w:tcBorders>
          </w:tcPr>
          <w:p w:rsidR="00D82B75" w:rsidRPr="004B5264" w:rsidRDefault="000A4190" w:rsidP="00DD729A">
            <w:pPr>
              <w:spacing w:after="0" w:line="240" w:lineRule="auto"/>
              <w:jc w:val="center"/>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02643</w:t>
            </w:r>
          </w:p>
        </w:tc>
        <w:tc>
          <w:tcPr>
            <w:tcW w:w="7654" w:type="dxa"/>
            <w:tcBorders>
              <w:top w:val="single" w:sz="2" w:space="0" w:color="auto"/>
              <w:left w:val="single" w:sz="2" w:space="0" w:color="auto"/>
              <w:bottom w:val="single" w:sz="2" w:space="0" w:color="auto"/>
              <w:right w:val="single" w:sz="2" w:space="0" w:color="auto"/>
            </w:tcBorders>
          </w:tcPr>
          <w:p w:rsidR="00D82B75" w:rsidRPr="004B5264" w:rsidRDefault="00D82B75" w:rsidP="00A34F38">
            <w:pPr>
              <w:spacing w:after="0" w:line="240" w:lineRule="auto"/>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Отримання відстрочки від призову на військову службу під час мобілізації, на особливий період</w:t>
            </w:r>
          </w:p>
        </w:tc>
      </w:tr>
      <w:tr w:rsidR="004B5264" w:rsidRPr="004B5264" w:rsidTr="004B5264">
        <w:tc>
          <w:tcPr>
            <w:tcW w:w="9654" w:type="dxa"/>
            <w:gridSpan w:val="3"/>
            <w:tcBorders>
              <w:top w:val="single" w:sz="2" w:space="0" w:color="auto"/>
              <w:left w:val="single" w:sz="2" w:space="0" w:color="auto"/>
              <w:bottom w:val="single" w:sz="2" w:space="0" w:color="auto"/>
              <w:right w:val="single" w:sz="2" w:space="0" w:color="auto"/>
            </w:tcBorders>
          </w:tcPr>
          <w:p w:rsidR="004B5264" w:rsidRPr="004B5264" w:rsidRDefault="004B5264" w:rsidP="004B5264">
            <w:pPr>
              <w:spacing w:after="0" w:line="240" w:lineRule="auto"/>
              <w:jc w:val="center"/>
              <w:rPr>
                <w:rFonts w:ascii="Times New Roman" w:eastAsia="Times New Roman" w:hAnsi="Times New Roman" w:cs="Times New Roman"/>
                <w:b/>
                <w:sz w:val="28"/>
                <w:szCs w:val="28"/>
                <w:lang w:eastAsia="uk-UA"/>
              </w:rPr>
            </w:pPr>
            <w:r w:rsidRPr="004B5264">
              <w:rPr>
                <w:rFonts w:ascii="Times New Roman" w:hAnsi="Times New Roman" w:cs="Times New Roman"/>
                <w:b/>
                <w:sz w:val="28"/>
                <w:szCs w:val="28"/>
                <w:shd w:val="clear" w:color="auto" w:fill="FFFFFF"/>
              </w:rPr>
              <w:t>Категорія «Санітарно-епідеміологічний та споживчий контроль»</w:t>
            </w:r>
          </w:p>
        </w:tc>
      </w:tr>
      <w:tr w:rsidR="008965A3" w:rsidRPr="004B5264" w:rsidTr="007A330B">
        <w:tc>
          <w:tcPr>
            <w:tcW w:w="441" w:type="dxa"/>
            <w:tcBorders>
              <w:top w:val="single" w:sz="2" w:space="0" w:color="auto"/>
              <w:left w:val="single" w:sz="2" w:space="0" w:color="auto"/>
              <w:bottom w:val="single" w:sz="2" w:space="0" w:color="auto"/>
              <w:right w:val="single" w:sz="2" w:space="0" w:color="auto"/>
            </w:tcBorders>
          </w:tcPr>
          <w:p w:rsidR="008965A3" w:rsidRPr="000A4190" w:rsidRDefault="00B175F2" w:rsidP="00A34F38">
            <w:pPr>
              <w:spacing w:after="0" w:line="240" w:lineRule="auto"/>
              <w:jc w:val="center"/>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1</w:t>
            </w:r>
          </w:p>
        </w:tc>
        <w:tc>
          <w:tcPr>
            <w:tcW w:w="1559" w:type="dxa"/>
            <w:tcBorders>
              <w:top w:val="single" w:sz="2" w:space="0" w:color="auto"/>
              <w:left w:val="single" w:sz="2" w:space="0" w:color="auto"/>
              <w:bottom w:val="single" w:sz="2" w:space="0" w:color="auto"/>
              <w:right w:val="single" w:sz="2" w:space="0" w:color="auto"/>
            </w:tcBorders>
          </w:tcPr>
          <w:p w:rsidR="008965A3" w:rsidRPr="004B5264" w:rsidRDefault="008965A3"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01697</w:t>
            </w:r>
          </w:p>
        </w:tc>
        <w:tc>
          <w:tcPr>
            <w:tcW w:w="7654" w:type="dxa"/>
            <w:tcBorders>
              <w:top w:val="single" w:sz="2" w:space="0" w:color="auto"/>
              <w:left w:val="single" w:sz="2" w:space="0" w:color="auto"/>
              <w:bottom w:val="single" w:sz="2" w:space="0" w:color="auto"/>
              <w:right w:val="single" w:sz="2" w:space="0" w:color="auto"/>
            </w:tcBorders>
          </w:tcPr>
          <w:p w:rsidR="008965A3" w:rsidRPr="004B5264" w:rsidRDefault="008965A3" w:rsidP="00A34F38">
            <w:pPr>
              <w:spacing w:after="0" w:line="240" w:lineRule="auto"/>
              <w:rPr>
                <w:rFonts w:ascii="Times New Roman" w:hAnsi="Times New Roman" w:cs="Times New Roman"/>
                <w:b/>
                <w:sz w:val="24"/>
                <w:szCs w:val="24"/>
                <w:shd w:val="clear" w:color="auto" w:fill="FFFFFF"/>
              </w:rPr>
            </w:pPr>
            <w:r w:rsidRPr="004B5264">
              <w:rPr>
                <w:rFonts w:ascii="Times New Roman" w:hAnsi="Times New Roman" w:cs="Times New Roman"/>
                <w:sz w:val="24"/>
                <w:szCs w:val="24"/>
                <w:shd w:val="clear" w:color="auto" w:fill="FFFFFF"/>
              </w:rPr>
              <w:t>Видача кваліфікаційного свідоцтва сільськогосподарського дорадника, сільськогосподарського експерта-дорадника</w:t>
            </w:r>
          </w:p>
        </w:tc>
      </w:tr>
      <w:tr w:rsidR="004B5264" w:rsidRPr="004B5264" w:rsidTr="004B5264">
        <w:tc>
          <w:tcPr>
            <w:tcW w:w="9654" w:type="dxa"/>
            <w:gridSpan w:val="3"/>
            <w:tcBorders>
              <w:top w:val="single" w:sz="2" w:space="0" w:color="auto"/>
              <w:left w:val="single" w:sz="2" w:space="0" w:color="auto"/>
              <w:bottom w:val="single" w:sz="2" w:space="0" w:color="auto"/>
              <w:right w:val="single" w:sz="2" w:space="0" w:color="auto"/>
            </w:tcBorders>
          </w:tcPr>
          <w:p w:rsidR="004B5264" w:rsidRPr="004B5264" w:rsidRDefault="004B5264" w:rsidP="004B5264">
            <w:pPr>
              <w:spacing w:after="0" w:line="240" w:lineRule="auto"/>
              <w:jc w:val="center"/>
              <w:rPr>
                <w:rFonts w:ascii="Times New Roman" w:hAnsi="Times New Roman" w:cs="Times New Roman"/>
                <w:b/>
                <w:sz w:val="28"/>
                <w:szCs w:val="28"/>
                <w:shd w:val="clear" w:color="auto" w:fill="FFFFFF"/>
              </w:rPr>
            </w:pPr>
            <w:r w:rsidRPr="004B5264">
              <w:rPr>
                <w:rFonts w:ascii="Times New Roman" w:hAnsi="Times New Roman" w:cs="Times New Roman"/>
                <w:b/>
                <w:sz w:val="28"/>
                <w:szCs w:val="28"/>
                <w:shd w:val="clear" w:color="auto" w:fill="FFFFFF"/>
              </w:rPr>
              <w:t>Категорія «Публічні (електронні публічні) послуги»</w:t>
            </w:r>
          </w:p>
        </w:tc>
      </w:tr>
      <w:tr w:rsidR="00D448A2" w:rsidRPr="004B5264" w:rsidTr="007A330B">
        <w:tc>
          <w:tcPr>
            <w:tcW w:w="441" w:type="dxa"/>
            <w:tcBorders>
              <w:top w:val="single" w:sz="2" w:space="0" w:color="auto"/>
              <w:left w:val="single" w:sz="2" w:space="0" w:color="auto"/>
              <w:bottom w:val="single" w:sz="2" w:space="0" w:color="auto"/>
              <w:right w:val="single" w:sz="2" w:space="0" w:color="auto"/>
            </w:tcBorders>
          </w:tcPr>
          <w:p w:rsidR="00D448A2" w:rsidRPr="004B5264" w:rsidRDefault="000A4190" w:rsidP="00A34F38">
            <w:pPr>
              <w:spacing w:after="0" w:line="240" w:lineRule="auto"/>
              <w:jc w:val="center"/>
              <w:rPr>
                <w:rFonts w:ascii="Times New Roman" w:eastAsia="Times New Roman" w:hAnsi="Times New Roman" w:cs="Times New Roman"/>
                <w:sz w:val="24"/>
                <w:szCs w:val="24"/>
                <w:lang w:val="ru-RU" w:eastAsia="uk-UA"/>
              </w:rPr>
            </w:pPr>
            <w:r>
              <w:rPr>
                <w:rFonts w:ascii="Times New Roman" w:eastAsia="Times New Roman" w:hAnsi="Times New Roman" w:cs="Times New Roman"/>
                <w:sz w:val="24"/>
                <w:szCs w:val="24"/>
                <w:lang w:val="ru-RU" w:eastAsia="uk-UA"/>
              </w:rPr>
              <w:t>1</w:t>
            </w:r>
          </w:p>
        </w:tc>
        <w:tc>
          <w:tcPr>
            <w:tcW w:w="1559" w:type="dxa"/>
            <w:tcBorders>
              <w:top w:val="single" w:sz="2" w:space="0" w:color="auto"/>
              <w:left w:val="single" w:sz="2" w:space="0" w:color="auto"/>
              <w:bottom w:val="single" w:sz="2" w:space="0" w:color="auto"/>
              <w:right w:val="single" w:sz="2" w:space="0" w:color="auto"/>
            </w:tcBorders>
          </w:tcPr>
          <w:p w:rsidR="00D448A2" w:rsidRPr="004B5264" w:rsidRDefault="00D448A2" w:rsidP="00A34F38">
            <w:pPr>
              <w:spacing w:after="0" w:line="240" w:lineRule="auto"/>
              <w:jc w:val="center"/>
              <w:rPr>
                <w:rFonts w:ascii="Times New Roman" w:eastAsia="Times New Roman" w:hAnsi="Times New Roman" w:cs="Times New Roman"/>
                <w:sz w:val="24"/>
                <w:szCs w:val="24"/>
                <w:lang w:eastAsia="uk-UA"/>
              </w:rPr>
            </w:pPr>
            <w:r w:rsidRPr="004B5264">
              <w:rPr>
                <w:rFonts w:ascii="Times New Roman" w:eastAsia="Times New Roman" w:hAnsi="Times New Roman" w:cs="Times New Roman"/>
                <w:sz w:val="24"/>
                <w:szCs w:val="24"/>
                <w:lang w:eastAsia="uk-UA"/>
              </w:rPr>
              <w:t>02652</w:t>
            </w:r>
          </w:p>
        </w:tc>
        <w:tc>
          <w:tcPr>
            <w:tcW w:w="7654" w:type="dxa"/>
            <w:tcBorders>
              <w:top w:val="single" w:sz="2" w:space="0" w:color="auto"/>
              <w:left w:val="single" w:sz="2" w:space="0" w:color="auto"/>
              <w:bottom w:val="single" w:sz="2" w:space="0" w:color="auto"/>
              <w:right w:val="single" w:sz="2" w:space="0" w:color="auto"/>
            </w:tcBorders>
          </w:tcPr>
          <w:p w:rsidR="00D448A2" w:rsidRPr="004B5264" w:rsidRDefault="00D448A2" w:rsidP="005B387B">
            <w:pPr>
              <w:pStyle w:val="1"/>
              <w:shd w:val="clear" w:color="auto" w:fill="FFFFFF"/>
              <w:spacing w:before="0" w:beforeAutospacing="0" w:after="0" w:afterAutospacing="0"/>
              <w:rPr>
                <w:b w:val="0"/>
                <w:sz w:val="28"/>
                <w:szCs w:val="28"/>
                <w:shd w:val="clear" w:color="auto" w:fill="FFFFFF"/>
              </w:rPr>
            </w:pPr>
            <w:proofErr w:type="spellStart"/>
            <w:r w:rsidRPr="004B5264">
              <w:rPr>
                <w:b w:val="0"/>
                <w:bCs w:val="0"/>
                <w:sz w:val="24"/>
                <w:szCs w:val="24"/>
              </w:rPr>
              <w:t>Скринінг</w:t>
            </w:r>
            <w:proofErr w:type="spellEnd"/>
            <w:r w:rsidRPr="004B5264">
              <w:rPr>
                <w:b w:val="0"/>
                <w:bCs w:val="0"/>
                <w:sz w:val="24"/>
                <w:szCs w:val="24"/>
              </w:rPr>
              <w:t xml:space="preserve"> здоров’я 40+</w:t>
            </w:r>
          </w:p>
        </w:tc>
      </w:tr>
    </w:tbl>
    <w:p w:rsidR="007A330B" w:rsidRPr="004B5264" w:rsidRDefault="007A330B" w:rsidP="00A34F38">
      <w:pPr>
        <w:spacing w:after="0" w:line="240" w:lineRule="auto"/>
        <w:rPr>
          <w:rFonts w:ascii="Times New Roman" w:eastAsia="Times New Roman" w:hAnsi="Times New Roman" w:cs="Times New Roman"/>
          <w:sz w:val="28"/>
          <w:szCs w:val="28"/>
          <w:lang w:eastAsia="uk-UA"/>
        </w:rPr>
      </w:pPr>
      <w:bookmarkStart w:id="6" w:name="n35"/>
      <w:bookmarkEnd w:id="6"/>
    </w:p>
    <w:p w:rsidR="007A330B" w:rsidRPr="004B5264" w:rsidRDefault="007A330B" w:rsidP="00A34F38">
      <w:pPr>
        <w:spacing w:after="0" w:line="240" w:lineRule="auto"/>
        <w:rPr>
          <w:rFonts w:ascii="Times New Roman" w:eastAsia="Times New Roman" w:hAnsi="Times New Roman" w:cs="Times New Roman"/>
          <w:sz w:val="28"/>
          <w:szCs w:val="28"/>
          <w:lang w:eastAsia="uk-UA"/>
        </w:rPr>
      </w:pPr>
    </w:p>
    <w:p w:rsidR="004B5264" w:rsidRPr="004B5264" w:rsidRDefault="004B5264" w:rsidP="00A34F38">
      <w:pPr>
        <w:spacing w:after="0" w:line="240" w:lineRule="auto"/>
        <w:rPr>
          <w:rFonts w:ascii="Times New Roman" w:eastAsia="Times New Roman" w:hAnsi="Times New Roman" w:cs="Times New Roman"/>
          <w:sz w:val="28"/>
          <w:szCs w:val="28"/>
          <w:lang w:eastAsia="uk-UA"/>
        </w:rPr>
      </w:pPr>
    </w:p>
    <w:p w:rsidR="007A330B" w:rsidRPr="004B5264" w:rsidRDefault="007A330B" w:rsidP="00A34F38">
      <w:pPr>
        <w:spacing w:after="0" w:line="240" w:lineRule="auto"/>
        <w:rPr>
          <w:rFonts w:ascii="Times New Roman" w:eastAsia="Times New Roman" w:hAnsi="Times New Roman" w:cs="Times New Roman"/>
          <w:sz w:val="28"/>
          <w:szCs w:val="28"/>
          <w:lang w:eastAsia="uk-UA"/>
        </w:rPr>
      </w:pPr>
      <w:r w:rsidRPr="004B5264">
        <w:rPr>
          <w:rFonts w:ascii="Times New Roman" w:eastAsia="Times New Roman" w:hAnsi="Times New Roman" w:cs="Times New Roman"/>
          <w:sz w:val="28"/>
          <w:szCs w:val="28"/>
          <w:lang w:eastAsia="uk-UA"/>
        </w:rPr>
        <w:t>Селищний голова                                                                 Дмитро ЛЕВИЦЬКИЙ</w:t>
      </w:r>
    </w:p>
    <w:sectPr w:rsidR="007A330B" w:rsidRPr="004B5264" w:rsidSect="005B387B">
      <w:headerReference w:type="default" r:id="rId12"/>
      <w:pgSz w:w="11906" w:h="16838"/>
      <w:pgMar w:top="1134"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1278" w:rsidRDefault="00B81278" w:rsidP="00A34F38">
      <w:pPr>
        <w:spacing w:after="0" w:line="240" w:lineRule="auto"/>
      </w:pPr>
      <w:r>
        <w:separator/>
      </w:r>
    </w:p>
  </w:endnote>
  <w:endnote w:type="continuationSeparator" w:id="0">
    <w:p w:rsidR="00B81278" w:rsidRDefault="00B81278" w:rsidP="00A34F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1278" w:rsidRDefault="00B81278" w:rsidP="00A34F38">
      <w:pPr>
        <w:spacing w:after="0" w:line="240" w:lineRule="auto"/>
      </w:pPr>
      <w:r>
        <w:separator/>
      </w:r>
    </w:p>
  </w:footnote>
  <w:footnote w:type="continuationSeparator" w:id="0">
    <w:p w:rsidR="00B81278" w:rsidRDefault="00B81278" w:rsidP="00A34F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24702712"/>
      <w:docPartObj>
        <w:docPartGallery w:val="Page Numbers (Top of Page)"/>
        <w:docPartUnique/>
      </w:docPartObj>
    </w:sdtPr>
    <w:sdtContent>
      <w:p w:rsidR="00EE214D" w:rsidRPr="00A34F38" w:rsidRDefault="007B34A7">
        <w:pPr>
          <w:pStyle w:val="a6"/>
          <w:jc w:val="center"/>
          <w:rPr>
            <w:rFonts w:ascii="Times New Roman" w:hAnsi="Times New Roman" w:cs="Times New Roman"/>
            <w:sz w:val="24"/>
            <w:szCs w:val="24"/>
          </w:rPr>
        </w:pPr>
        <w:r w:rsidRPr="00A34F38">
          <w:rPr>
            <w:rFonts w:ascii="Times New Roman" w:hAnsi="Times New Roman" w:cs="Times New Roman"/>
            <w:sz w:val="24"/>
            <w:szCs w:val="24"/>
          </w:rPr>
          <w:fldChar w:fldCharType="begin"/>
        </w:r>
        <w:r w:rsidR="00EE214D" w:rsidRPr="00A34F38">
          <w:rPr>
            <w:rFonts w:ascii="Times New Roman" w:hAnsi="Times New Roman" w:cs="Times New Roman"/>
            <w:sz w:val="24"/>
            <w:szCs w:val="24"/>
          </w:rPr>
          <w:instrText xml:space="preserve"> PAGE   \* MERGEFORMAT </w:instrText>
        </w:r>
        <w:r w:rsidRPr="00A34F38">
          <w:rPr>
            <w:rFonts w:ascii="Times New Roman" w:hAnsi="Times New Roman" w:cs="Times New Roman"/>
            <w:sz w:val="24"/>
            <w:szCs w:val="24"/>
          </w:rPr>
          <w:fldChar w:fldCharType="separate"/>
        </w:r>
        <w:r w:rsidR="005B387B">
          <w:rPr>
            <w:rFonts w:ascii="Times New Roman" w:hAnsi="Times New Roman" w:cs="Times New Roman"/>
            <w:noProof/>
            <w:sz w:val="24"/>
            <w:szCs w:val="24"/>
          </w:rPr>
          <w:t>12</w:t>
        </w:r>
        <w:r w:rsidRPr="00A34F38">
          <w:rPr>
            <w:rFonts w:ascii="Times New Roman" w:hAnsi="Times New Roman" w:cs="Times New Roman"/>
            <w:sz w:val="24"/>
            <w:szCs w:val="24"/>
          </w:rPr>
          <w:fldChar w:fldCharType="end"/>
        </w:r>
      </w:p>
    </w:sdtContent>
  </w:sdt>
  <w:p w:rsidR="00EE214D" w:rsidRDefault="00EE214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84504"/>
    <w:multiLevelType w:val="hybridMultilevel"/>
    <w:tmpl w:val="207CA19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A7E43"/>
    <w:rsid w:val="00057681"/>
    <w:rsid w:val="00066554"/>
    <w:rsid w:val="000736C0"/>
    <w:rsid w:val="000A4190"/>
    <w:rsid w:val="001052C7"/>
    <w:rsid w:val="0010799F"/>
    <w:rsid w:val="00147959"/>
    <w:rsid w:val="001E1C5F"/>
    <w:rsid w:val="001F0EEF"/>
    <w:rsid w:val="001F0F97"/>
    <w:rsid w:val="00226C6F"/>
    <w:rsid w:val="00252EF4"/>
    <w:rsid w:val="00272525"/>
    <w:rsid w:val="00277F68"/>
    <w:rsid w:val="00282748"/>
    <w:rsid w:val="002C0360"/>
    <w:rsid w:val="002C3BD3"/>
    <w:rsid w:val="002E39E3"/>
    <w:rsid w:val="002E4AC5"/>
    <w:rsid w:val="002F656D"/>
    <w:rsid w:val="00312BDD"/>
    <w:rsid w:val="00316261"/>
    <w:rsid w:val="00341104"/>
    <w:rsid w:val="00350DA4"/>
    <w:rsid w:val="003C7B91"/>
    <w:rsid w:val="003D7C2F"/>
    <w:rsid w:val="003E4292"/>
    <w:rsid w:val="00407361"/>
    <w:rsid w:val="00411C84"/>
    <w:rsid w:val="004149F2"/>
    <w:rsid w:val="00415E1C"/>
    <w:rsid w:val="00421274"/>
    <w:rsid w:val="00443C43"/>
    <w:rsid w:val="004A0519"/>
    <w:rsid w:val="004B5264"/>
    <w:rsid w:val="004F42AB"/>
    <w:rsid w:val="00507E9B"/>
    <w:rsid w:val="00560D24"/>
    <w:rsid w:val="005A4093"/>
    <w:rsid w:val="005B387B"/>
    <w:rsid w:val="005F66C3"/>
    <w:rsid w:val="005F7799"/>
    <w:rsid w:val="006032A2"/>
    <w:rsid w:val="006722C3"/>
    <w:rsid w:val="006838D6"/>
    <w:rsid w:val="0069000C"/>
    <w:rsid w:val="00690F0C"/>
    <w:rsid w:val="006A4D08"/>
    <w:rsid w:val="006B4FBE"/>
    <w:rsid w:val="006E1CA6"/>
    <w:rsid w:val="00797E1A"/>
    <w:rsid w:val="007A330B"/>
    <w:rsid w:val="007A7DF6"/>
    <w:rsid w:val="007B34A7"/>
    <w:rsid w:val="007C2AAB"/>
    <w:rsid w:val="007D76C9"/>
    <w:rsid w:val="0080230E"/>
    <w:rsid w:val="00847117"/>
    <w:rsid w:val="00876F4D"/>
    <w:rsid w:val="00883B7A"/>
    <w:rsid w:val="008965A3"/>
    <w:rsid w:val="00910EF5"/>
    <w:rsid w:val="009230C2"/>
    <w:rsid w:val="009C4CFF"/>
    <w:rsid w:val="009F3714"/>
    <w:rsid w:val="00A160FA"/>
    <w:rsid w:val="00A335C2"/>
    <w:rsid w:val="00A34F38"/>
    <w:rsid w:val="00A3620F"/>
    <w:rsid w:val="00A377C4"/>
    <w:rsid w:val="00AB25B1"/>
    <w:rsid w:val="00AD45B6"/>
    <w:rsid w:val="00AE4DE3"/>
    <w:rsid w:val="00AF5A47"/>
    <w:rsid w:val="00B142B3"/>
    <w:rsid w:val="00B14C89"/>
    <w:rsid w:val="00B175F2"/>
    <w:rsid w:val="00B26950"/>
    <w:rsid w:val="00B43BC8"/>
    <w:rsid w:val="00B607E5"/>
    <w:rsid w:val="00B779B1"/>
    <w:rsid w:val="00B81278"/>
    <w:rsid w:val="00B9163F"/>
    <w:rsid w:val="00B96354"/>
    <w:rsid w:val="00BC630D"/>
    <w:rsid w:val="00C05D35"/>
    <w:rsid w:val="00C53114"/>
    <w:rsid w:val="00CA7E43"/>
    <w:rsid w:val="00CD1941"/>
    <w:rsid w:val="00D00386"/>
    <w:rsid w:val="00D20CC1"/>
    <w:rsid w:val="00D2761F"/>
    <w:rsid w:val="00D448A2"/>
    <w:rsid w:val="00D52D08"/>
    <w:rsid w:val="00D5739A"/>
    <w:rsid w:val="00D82B75"/>
    <w:rsid w:val="00DA6600"/>
    <w:rsid w:val="00DD1C10"/>
    <w:rsid w:val="00DD729A"/>
    <w:rsid w:val="00DE19A6"/>
    <w:rsid w:val="00E527EE"/>
    <w:rsid w:val="00E65905"/>
    <w:rsid w:val="00E823A0"/>
    <w:rsid w:val="00EA5E4C"/>
    <w:rsid w:val="00EB4140"/>
    <w:rsid w:val="00EB4FDD"/>
    <w:rsid w:val="00EC7737"/>
    <w:rsid w:val="00EE214D"/>
    <w:rsid w:val="00F074A1"/>
    <w:rsid w:val="00F23390"/>
    <w:rsid w:val="00F27A3D"/>
    <w:rsid w:val="00F426DD"/>
    <w:rsid w:val="00F44AB0"/>
    <w:rsid w:val="00FA008F"/>
    <w:rsid w:val="00FA1DBA"/>
    <w:rsid w:val="00FA24D1"/>
    <w:rsid w:val="00FA65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08F"/>
  </w:style>
  <w:style w:type="paragraph" w:styleId="1">
    <w:name w:val="heading 1"/>
    <w:basedOn w:val="a"/>
    <w:link w:val="10"/>
    <w:uiPriority w:val="9"/>
    <w:qFormat/>
    <w:rsid w:val="00D448A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має списку1"/>
    <w:next w:val="a2"/>
    <w:uiPriority w:val="99"/>
    <w:semiHidden/>
    <w:unhideWhenUsed/>
    <w:rsid w:val="00CA7E43"/>
  </w:style>
  <w:style w:type="paragraph" w:customStyle="1" w:styleId="msonormal0">
    <w:name w:val="msonormal"/>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7">
    <w:name w:val="rvps17"/>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CA7E43"/>
  </w:style>
  <w:style w:type="character" w:customStyle="1" w:styleId="rvts64">
    <w:name w:val="rvts64"/>
    <w:basedOn w:val="a0"/>
    <w:rsid w:val="00CA7E43"/>
  </w:style>
  <w:style w:type="character" w:customStyle="1" w:styleId="rvts9">
    <w:name w:val="rvts9"/>
    <w:basedOn w:val="a0"/>
    <w:rsid w:val="00CA7E43"/>
  </w:style>
  <w:style w:type="paragraph" w:customStyle="1" w:styleId="rvps6">
    <w:name w:val="rvps6"/>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semiHidden/>
    <w:unhideWhenUsed/>
    <w:rsid w:val="00CA7E43"/>
    <w:rPr>
      <w:color w:val="0000FF"/>
      <w:u w:val="single"/>
    </w:rPr>
  </w:style>
  <w:style w:type="character" w:styleId="a4">
    <w:name w:val="FollowedHyperlink"/>
    <w:basedOn w:val="a0"/>
    <w:uiPriority w:val="99"/>
    <w:semiHidden/>
    <w:unhideWhenUsed/>
    <w:rsid w:val="00CA7E43"/>
    <w:rPr>
      <w:color w:val="800080"/>
      <w:u w:val="single"/>
    </w:rPr>
  </w:style>
  <w:style w:type="character" w:customStyle="1" w:styleId="rvts52">
    <w:name w:val="rvts52"/>
    <w:basedOn w:val="a0"/>
    <w:rsid w:val="00CA7E43"/>
  </w:style>
  <w:style w:type="character" w:customStyle="1" w:styleId="rvts37">
    <w:name w:val="rvts37"/>
    <w:basedOn w:val="a0"/>
    <w:rsid w:val="00CA7E43"/>
  </w:style>
  <w:style w:type="paragraph" w:customStyle="1" w:styleId="rvps4">
    <w:name w:val="rvps4"/>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44">
    <w:name w:val="rvts44"/>
    <w:basedOn w:val="a0"/>
    <w:rsid w:val="00CA7E43"/>
  </w:style>
  <w:style w:type="paragraph" w:customStyle="1" w:styleId="rvps15">
    <w:name w:val="rvps15"/>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8">
    <w:name w:val="rvps8"/>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Normal (Web)"/>
    <w:basedOn w:val="a"/>
    <w:uiPriority w:val="99"/>
    <w:semiHidden/>
    <w:unhideWhenUsed/>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CA7E4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82">
    <w:name w:val="rvts82"/>
    <w:basedOn w:val="a0"/>
    <w:rsid w:val="00CA7E43"/>
  </w:style>
  <w:style w:type="paragraph" w:styleId="a6">
    <w:name w:val="header"/>
    <w:basedOn w:val="a"/>
    <w:link w:val="a7"/>
    <w:uiPriority w:val="99"/>
    <w:unhideWhenUsed/>
    <w:rsid w:val="00A34F3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34F38"/>
  </w:style>
  <w:style w:type="paragraph" w:styleId="a8">
    <w:name w:val="footer"/>
    <w:basedOn w:val="a"/>
    <w:link w:val="a9"/>
    <w:uiPriority w:val="99"/>
    <w:semiHidden/>
    <w:unhideWhenUsed/>
    <w:rsid w:val="00A34F3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34F38"/>
  </w:style>
  <w:style w:type="character" w:customStyle="1" w:styleId="10">
    <w:name w:val="Заголовок 1 Знак"/>
    <w:basedOn w:val="a0"/>
    <w:link w:val="1"/>
    <w:uiPriority w:val="9"/>
    <w:rsid w:val="00D448A2"/>
    <w:rPr>
      <w:rFonts w:ascii="Times New Roman" w:eastAsia="Times New Roman" w:hAnsi="Times New Roman" w:cs="Times New Roman"/>
      <w:b/>
      <w:bCs/>
      <w:kern w:val="36"/>
      <w:sz w:val="48"/>
      <w:szCs w:val="48"/>
      <w:lang w:eastAsia="uk-UA"/>
    </w:rPr>
  </w:style>
  <w:style w:type="paragraph" w:styleId="aa">
    <w:name w:val="List Paragraph"/>
    <w:basedOn w:val="a"/>
    <w:uiPriority w:val="34"/>
    <w:qFormat/>
    <w:rsid w:val="00560D24"/>
    <w:pPr>
      <w:spacing w:after="200" w:line="276" w:lineRule="auto"/>
      <w:ind w:left="720"/>
      <w:contextualSpacing/>
    </w:pPr>
    <w:rPr>
      <w:rFonts w:ascii="Calibri" w:hAnsi="Calibri"/>
      <w:lang w:val="ru-RU"/>
    </w:rPr>
  </w:style>
</w:styles>
</file>

<file path=word/webSettings.xml><?xml version="1.0" encoding="utf-8"?>
<w:webSettings xmlns:r="http://schemas.openxmlformats.org/officeDocument/2006/relationships" xmlns:w="http://schemas.openxmlformats.org/wordprocessingml/2006/main">
  <w:divs>
    <w:div w:id="168562055">
      <w:bodyDiv w:val="1"/>
      <w:marLeft w:val="0"/>
      <w:marRight w:val="0"/>
      <w:marTop w:val="0"/>
      <w:marBottom w:val="0"/>
      <w:divBdr>
        <w:top w:val="none" w:sz="0" w:space="0" w:color="auto"/>
        <w:left w:val="none" w:sz="0" w:space="0" w:color="auto"/>
        <w:bottom w:val="none" w:sz="0" w:space="0" w:color="auto"/>
        <w:right w:val="none" w:sz="0" w:space="0" w:color="auto"/>
      </w:divBdr>
    </w:div>
    <w:div w:id="893278956">
      <w:bodyDiv w:val="1"/>
      <w:marLeft w:val="0"/>
      <w:marRight w:val="0"/>
      <w:marTop w:val="0"/>
      <w:marBottom w:val="0"/>
      <w:divBdr>
        <w:top w:val="none" w:sz="0" w:space="0" w:color="auto"/>
        <w:left w:val="none" w:sz="0" w:space="0" w:color="auto"/>
        <w:bottom w:val="none" w:sz="0" w:space="0" w:color="auto"/>
        <w:right w:val="none" w:sz="0" w:space="0" w:color="auto"/>
      </w:divBdr>
      <w:divsChild>
        <w:div w:id="2042391440">
          <w:marLeft w:val="0"/>
          <w:marRight w:val="0"/>
          <w:marTop w:val="0"/>
          <w:marBottom w:val="180"/>
          <w:divBdr>
            <w:top w:val="none" w:sz="0" w:space="0" w:color="auto"/>
            <w:left w:val="none" w:sz="0" w:space="0" w:color="auto"/>
            <w:bottom w:val="none" w:sz="0" w:space="0" w:color="auto"/>
            <w:right w:val="none" w:sz="0" w:space="0" w:color="auto"/>
          </w:divBdr>
        </w:div>
        <w:div w:id="384531326">
          <w:marLeft w:val="0"/>
          <w:marRight w:val="0"/>
          <w:marTop w:val="0"/>
          <w:marBottom w:val="0"/>
          <w:divBdr>
            <w:top w:val="none" w:sz="0" w:space="0" w:color="auto"/>
            <w:left w:val="none" w:sz="0" w:space="0" w:color="auto"/>
            <w:bottom w:val="none" w:sz="0" w:space="0" w:color="auto"/>
            <w:right w:val="none" w:sz="0" w:space="0" w:color="auto"/>
          </w:divBdr>
        </w:div>
      </w:divsChild>
    </w:div>
    <w:div w:id="964505197">
      <w:bodyDiv w:val="1"/>
      <w:marLeft w:val="0"/>
      <w:marRight w:val="0"/>
      <w:marTop w:val="0"/>
      <w:marBottom w:val="0"/>
      <w:divBdr>
        <w:top w:val="none" w:sz="0" w:space="0" w:color="auto"/>
        <w:left w:val="none" w:sz="0" w:space="0" w:color="auto"/>
        <w:bottom w:val="none" w:sz="0" w:space="0" w:color="auto"/>
        <w:right w:val="none" w:sz="0" w:space="0" w:color="auto"/>
      </w:divBdr>
    </w:div>
    <w:div w:id="1134644133">
      <w:bodyDiv w:val="1"/>
      <w:marLeft w:val="0"/>
      <w:marRight w:val="0"/>
      <w:marTop w:val="0"/>
      <w:marBottom w:val="0"/>
      <w:divBdr>
        <w:top w:val="none" w:sz="0" w:space="0" w:color="auto"/>
        <w:left w:val="none" w:sz="0" w:space="0" w:color="auto"/>
        <w:bottom w:val="none" w:sz="0" w:space="0" w:color="auto"/>
        <w:right w:val="none" w:sz="0" w:space="0" w:color="auto"/>
      </w:divBdr>
    </w:div>
    <w:div w:id="1771773269">
      <w:bodyDiv w:val="1"/>
      <w:marLeft w:val="0"/>
      <w:marRight w:val="0"/>
      <w:marTop w:val="0"/>
      <w:marBottom w:val="0"/>
      <w:divBdr>
        <w:top w:val="none" w:sz="0" w:space="0" w:color="auto"/>
        <w:left w:val="none" w:sz="0" w:space="0" w:color="auto"/>
        <w:bottom w:val="none" w:sz="0" w:space="0" w:color="auto"/>
        <w:right w:val="none" w:sz="0" w:space="0" w:color="auto"/>
      </w:divBdr>
      <w:divsChild>
        <w:div w:id="951480454">
          <w:marLeft w:val="0"/>
          <w:marRight w:val="0"/>
          <w:marTop w:val="0"/>
          <w:marBottom w:val="150"/>
          <w:divBdr>
            <w:top w:val="none" w:sz="0" w:space="0" w:color="auto"/>
            <w:left w:val="none" w:sz="0" w:space="0" w:color="auto"/>
            <w:bottom w:val="none" w:sz="0" w:space="0" w:color="auto"/>
            <w:right w:val="none" w:sz="0" w:space="0" w:color="auto"/>
          </w:divBdr>
        </w:div>
        <w:div w:id="974338825">
          <w:marLeft w:val="0"/>
          <w:marRight w:val="0"/>
          <w:marTop w:val="0"/>
          <w:marBottom w:val="150"/>
          <w:divBdr>
            <w:top w:val="none" w:sz="0" w:space="0" w:color="auto"/>
            <w:left w:val="none" w:sz="0" w:space="0" w:color="auto"/>
            <w:bottom w:val="none" w:sz="0" w:space="0" w:color="auto"/>
            <w:right w:val="none" w:sz="0" w:space="0" w:color="auto"/>
          </w:divBdr>
        </w:div>
        <w:div w:id="2032954111">
          <w:marLeft w:val="0"/>
          <w:marRight w:val="0"/>
          <w:marTop w:val="0"/>
          <w:marBottom w:val="150"/>
          <w:divBdr>
            <w:top w:val="none" w:sz="0" w:space="0" w:color="auto"/>
            <w:left w:val="none" w:sz="0" w:space="0" w:color="auto"/>
            <w:bottom w:val="none" w:sz="0" w:space="0" w:color="auto"/>
            <w:right w:val="none" w:sz="0" w:space="0" w:color="auto"/>
          </w:divBdr>
        </w:div>
        <w:div w:id="2113279687">
          <w:marLeft w:val="0"/>
          <w:marRight w:val="0"/>
          <w:marTop w:val="150"/>
          <w:marBottom w:val="150"/>
          <w:divBdr>
            <w:top w:val="none" w:sz="0" w:space="0" w:color="auto"/>
            <w:left w:val="none" w:sz="0" w:space="0" w:color="auto"/>
            <w:bottom w:val="none" w:sz="0" w:space="0" w:color="auto"/>
            <w:right w:val="none" w:sz="0" w:space="0" w:color="auto"/>
          </w:divBdr>
        </w:div>
        <w:div w:id="479810649">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855-1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3855-12"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551-12" TargetMode="External"/><Relationship Id="rId5" Type="http://schemas.openxmlformats.org/officeDocument/2006/relationships/footnotes" Target="footnotes.xml"/><Relationship Id="rId10" Type="http://schemas.openxmlformats.org/officeDocument/2006/relationships/hyperlink" Target="https://zakon.rada.gov.ua/laws/show/2114-20" TargetMode="External"/><Relationship Id="rId4" Type="http://schemas.openxmlformats.org/officeDocument/2006/relationships/webSettings" Target="webSettings.xml"/><Relationship Id="rId9" Type="http://schemas.openxmlformats.org/officeDocument/2006/relationships/hyperlink" Target="https://zakon.rada.gov.ua/laws/show/3855-1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5315</Words>
  <Characters>30297</Characters>
  <Application>Microsoft Office Word</Application>
  <DocSecurity>0</DocSecurity>
  <Lines>252</Lines>
  <Paragraphs>71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diakov.net</Company>
  <LinksUpToDate>false</LinksUpToDate>
  <CharactersWithSpaces>35541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Пользователь</cp:lastModifiedBy>
  <cp:revision>2</cp:revision>
  <cp:lastPrinted>2025-11-17T06:51:00Z</cp:lastPrinted>
  <dcterms:created xsi:type="dcterms:W3CDTF">2026-05-08T12:18:00Z</dcterms:created>
  <dcterms:modified xsi:type="dcterms:W3CDTF">2026-05-08T12:18:00Z</dcterms:modified>
</cp:coreProperties>
</file>